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Соответственно можно насчитать в этой совокупности 33 метода: 17 качественных методов, 10 полуколичественных и 6 количественных методов</w:t>
      </w:r>
      <w:r w:rsidRPr="00AC55D1">
        <w:rPr>
          <w:rStyle w:val="a8"/>
          <w:rFonts w:ascii="Times New Roman" w:hAnsi="Times New Roman" w:cs="Times New Roman"/>
          <w:sz w:val="20"/>
          <w:szCs w:val="20"/>
        </w:rPr>
        <w:footnoteReference w:id="2"/>
      </w:r>
      <w:r w:rsidRPr="00AC55D1">
        <w:rPr>
          <w:rFonts w:ascii="Times New Roman" w:hAnsi="Times New Roman" w:cs="Times New Roman"/>
          <w:sz w:val="20"/>
          <w:szCs w:val="20"/>
        </w:rPr>
        <w:t xml:space="preserve">. Методы прогнозирования (экспертизы): метод </w:t>
      </w:r>
      <w:proofErr w:type="spellStart"/>
      <w:r w:rsidRPr="00AC55D1">
        <w:rPr>
          <w:rFonts w:ascii="Times New Roman" w:hAnsi="Times New Roman" w:cs="Times New Roman"/>
          <w:sz w:val="20"/>
          <w:szCs w:val="20"/>
        </w:rPr>
        <w:t>дельфи</w:t>
      </w:r>
      <w:proofErr w:type="spellEnd"/>
      <w:r w:rsidRPr="00AC55D1">
        <w:rPr>
          <w:rFonts w:ascii="Times New Roman" w:hAnsi="Times New Roman" w:cs="Times New Roman"/>
          <w:sz w:val="20"/>
          <w:szCs w:val="20"/>
        </w:rPr>
        <w:t>, (</w:t>
      </w:r>
      <w:proofErr w:type="spellStart"/>
      <w:r w:rsidRPr="00AC55D1">
        <w:rPr>
          <w:rFonts w:ascii="Times New Roman" w:hAnsi="Times New Roman" w:cs="Times New Roman"/>
          <w:sz w:val="20"/>
          <w:szCs w:val="20"/>
        </w:rPr>
        <w:t>Delphi</w:t>
      </w:r>
      <w:proofErr w:type="spellEnd"/>
      <w:r w:rsidRPr="00AC55D1">
        <w:rPr>
          <w:rFonts w:ascii="Times New Roman" w:hAnsi="Times New Roman" w:cs="Times New Roman"/>
          <w:sz w:val="20"/>
          <w:szCs w:val="20"/>
        </w:rPr>
        <w:t>); разработка сценариев (</w:t>
      </w:r>
      <w:proofErr w:type="spellStart"/>
      <w:r w:rsidRPr="00AC55D1">
        <w:rPr>
          <w:rFonts w:ascii="Times New Roman" w:hAnsi="Times New Roman" w:cs="Times New Roman"/>
          <w:sz w:val="20"/>
          <w:szCs w:val="20"/>
        </w:rPr>
        <w:t>Scenarios</w:t>
      </w:r>
      <w:proofErr w:type="spellEnd"/>
      <w:r w:rsidRPr="00AC55D1">
        <w:rPr>
          <w:rFonts w:ascii="Times New Roman" w:hAnsi="Times New Roman" w:cs="Times New Roman"/>
          <w:sz w:val="20"/>
          <w:szCs w:val="20"/>
        </w:rPr>
        <w:t>); определение критических технологий; экстраполяция тенденций (</w:t>
      </w:r>
      <w:proofErr w:type="spellStart"/>
      <w:r w:rsidRPr="00AC55D1">
        <w:rPr>
          <w:rFonts w:ascii="Times New Roman" w:hAnsi="Times New Roman" w:cs="Times New Roman"/>
          <w:sz w:val="20"/>
          <w:szCs w:val="20"/>
        </w:rPr>
        <w:t>TrendExtrapolation</w:t>
      </w:r>
      <w:proofErr w:type="spellEnd"/>
      <w:r w:rsidRPr="00AC55D1">
        <w:rPr>
          <w:rFonts w:ascii="Times New Roman" w:hAnsi="Times New Roman" w:cs="Times New Roman"/>
          <w:sz w:val="20"/>
          <w:szCs w:val="20"/>
        </w:rPr>
        <w:t>); имитационное моделирование (</w:t>
      </w:r>
      <w:proofErr w:type="spellStart"/>
      <w:r w:rsidRPr="00AC55D1">
        <w:rPr>
          <w:rFonts w:ascii="Times New Roman" w:hAnsi="Times New Roman" w:cs="Times New Roman"/>
          <w:sz w:val="20"/>
          <w:szCs w:val="20"/>
        </w:rPr>
        <w:t>SimulationModelling</w:t>
      </w:r>
      <w:proofErr w:type="spellEnd"/>
      <w:r w:rsidRPr="00AC55D1">
        <w:rPr>
          <w:rFonts w:ascii="Times New Roman" w:hAnsi="Times New Roman" w:cs="Times New Roman"/>
          <w:sz w:val="20"/>
          <w:szCs w:val="20"/>
        </w:rPr>
        <w:t>); метод критических/ключевых технологий (</w:t>
      </w:r>
      <w:proofErr w:type="spellStart"/>
      <w:r w:rsidRPr="00AC55D1">
        <w:rPr>
          <w:rFonts w:ascii="Times New Roman" w:hAnsi="Times New Roman" w:cs="Times New Roman"/>
          <w:sz w:val="20"/>
          <w:szCs w:val="20"/>
        </w:rPr>
        <w:t>Critical</w:t>
      </w:r>
      <w:proofErr w:type="spellEnd"/>
      <w:r w:rsidRPr="00AC55D1">
        <w:rPr>
          <w:rFonts w:ascii="Times New Roman" w:hAnsi="Times New Roman" w:cs="Times New Roman"/>
          <w:sz w:val="20"/>
          <w:szCs w:val="20"/>
        </w:rPr>
        <w:t>/</w:t>
      </w:r>
      <w:proofErr w:type="spellStart"/>
      <w:r w:rsidRPr="00AC55D1">
        <w:rPr>
          <w:rFonts w:ascii="Times New Roman" w:hAnsi="Times New Roman" w:cs="Times New Roman"/>
          <w:sz w:val="20"/>
          <w:szCs w:val="20"/>
        </w:rPr>
        <w:t>KeyTechnologies</w:t>
      </w:r>
      <w:proofErr w:type="spellEnd"/>
      <w:r w:rsidRPr="00AC55D1">
        <w:rPr>
          <w:rFonts w:ascii="Times New Roman" w:hAnsi="Times New Roman" w:cs="Times New Roman"/>
          <w:sz w:val="20"/>
          <w:szCs w:val="20"/>
        </w:rPr>
        <w:t>); метод исторической аналогии</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Методы анализа: </w:t>
      </w:r>
      <w:r w:rsidRPr="00AC55D1">
        <w:rPr>
          <w:rFonts w:ascii="Times New Roman" w:hAnsi="Times New Roman" w:cs="Times New Roman"/>
          <w:sz w:val="20"/>
          <w:szCs w:val="20"/>
          <w:lang w:val="en-US"/>
        </w:rPr>
        <w:t>SWOT</w:t>
      </w:r>
      <w:r w:rsidRPr="00AC55D1">
        <w:rPr>
          <w:rFonts w:ascii="Times New Roman" w:hAnsi="Times New Roman" w:cs="Times New Roman"/>
          <w:sz w:val="20"/>
          <w:szCs w:val="20"/>
        </w:rPr>
        <w:t>, (</w:t>
      </w:r>
      <w:r w:rsidRPr="00AC55D1">
        <w:rPr>
          <w:rFonts w:ascii="Times New Roman" w:hAnsi="Times New Roman" w:cs="Times New Roman"/>
          <w:sz w:val="20"/>
          <w:szCs w:val="20"/>
          <w:lang w:val="en-US"/>
        </w:rPr>
        <w:t>Strengths</w:t>
      </w:r>
      <w:r w:rsidRPr="00AC55D1">
        <w:rPr>
          <w:rFonts w:ascii="Times New Roman" w:hAnsi="Times New Roman" w:cs="Times New Roman"/>
          <w:sz w:val="20"/>
          <w:szCs w:val="20"/>
        </w:rPr>
        <w:t xml:space="preserve">, </w:t>
      </w:r>
      <w:r w:rsidRPr="00AC55D1">
        <w:rPr>
          <w:rFonts w:ascii="Times New Roman" w:hAnsi="Times New Roman" w:cs="Times New Roman"/>
          <w:sz w:val="20"/>
          <w:szCs w:val="20"/>
          <w:lang w:val="en-US"/>
        </w:rPr>
        <w:t>Weaknesses</w:t>
      </w:r>
      <w:r w:rsidRPr="00AC55D1">
        <w:rPr>
          <w:rFonts w:ascii="Times New Roman" w:hAnsi="Times New Roman" w:cs="Times New Roman"/>
          <w:sz w:val="20"/>
          <w:szCs w:val="20"/>
        </w:rPr>
        <w:t xml:space="preserve">, </w:t>
      </w:r>
      <w:r w:rsidRPr="00AC55D1">
        <w:rPr>
          <w:rFonts w:ascii="Times New Roman" w:hAnsi="Times New Roman" w:cs="Times New Roman"/>
          <w:sz w:val="20"/>
          <w:szCs w:val="20"/>
          <w:lang w:val="en-US"/>
        </w:rPr>
        <w:t>Opportunities</w:t>
      </w:r>
      <w:r w:rsidRPr="00AC55D1">
        <w:rPr>
          <w:rFonts w:ascii="Times New Roman" w:hAnsi="Times New Roman" w:cs="Times New Roman"/>
          <w:sz w:val="20"/>
          <w:szCs w:val="20"/>
        </w:rPr>
        <w:t xml:space="preserve">, </w:t>
      </w:r>
      <w:r w:rsidRPr="00AC55D1">
        <w:rPr>
          <w:rFonts w:ascii="Times New Roman" w:hAnsi="Times New Roman" w:cs="Times New Roman"/>
          <w:sz w:val="20"/>
          <w:szCs w:val="20"/>
          <w:lang w:val="en-US"/>
        </w:rPr>
        <w:t>Threats</w:t>
      </w:r>
      <w:r w:rsidRPr="00AC55D1">
        <w:rPr>
          <w:rFonts w:ascii="Times New Roman" w:hAnsi="Times New Roman" w:cs="Times New Roman"/>
          <w:sz w:val="20"/>
          <w:szCs w:val="20"/>
        </w:rPr>
        <w:t xml:space="preserve"> –</w:t>
      </w:r>
      <w:r w:rsidRPr="00AC55D1">
        <w:rPr>
          <w:rFonts w:ascii="Times New Roman" w:hAnsi="Times New Roman" w:cs="Times New Roman"/>
          <w:sz w:val="20"/>
          <w:szCs w:val="20"/>
          <w:lang w:val="en-US"/>
        </w:rPr>
        <w:t>analysis</w:t>
      </w:r>
      <w:r w:rsidRPr="00AC55D1">
        <w:rPr>
          <w:rFonts w:ascii="Times New Roman" w:hAnsi="Times New Roman" w:cs="Times New Roman"/>
          <w:sz w:val="20"/>
          <w:szCs w:val="20"/>
        </w:rPr>
        <w:t xml:space="preserve">; </w:t>
      </w:r>
      <w:r w:rsidRPr="00AC55D1">
        <w:rPr>
          <w:rFonts w:ascii="Times New Roman" w:hAnsi="Times New Roman" w:cs="Times New Roman"/>
          <w:sz w:val="20"/>
          <w:szCs w:val="20"/>
          <w:lang w:val="en-US"/>
        </w:rPr>
        <w:t>STEEPV</w:t>
      </w:r>
      <w:r w:rsidRPr="00AC55D1">
        <w:rPr>
          <w:rFonts w:ascii="Times New Roman" w:hAnsi="Times New Roman" w:cs="Times New Roman"/>
          <w:sz w:val="20"/>
          <w:szCs w:val="20"/>
        </w:rPr>
        <w:t>; анализ взаимного влияния (С</w:t>
      </w:r>
      <w:proofErr w:type="spellStart"/>
      <w:r w:rsidRPr="00AC55D1">
        <w:rPr>
          <w:rFonts w:ascii="Times New Roman" w:hAnsi="Times New Roman" w:cs="Times New Roman"/>
          <w:sz w:val="20"/>
          <w:szCs w:val="20"/>
          <w:lang w:val="en-US"/>
        </w:rPr>
        <w:t>ross</w:t>
      </w:r>
      <w:proofErr w:type="spellEnd"/>
      <w:r w:rsidRPr="00AC55D1">
        <w:rPr>
          <w:rFonts w:ascii="Times New Roman" w:hAnsi="Times New Roman" w:cs="Times New Roman"/>
          <w:sz w:val="20"/>
          <w:szCs w:val="20"/>
        </w:rPr>
        <w:t>-</w:t>
      </w:r>
      <w:r w:rsidRPr="00AC55D1">
        <w:rPr>
          <w:rFonts w:ascii="Times New Roman" w:hAnsi="Times New Roman" w:cs="Times New Roman"/>
          <w:sz w:val="20"/>
          <w:szCs w:val="20"/>
          <w:lang w:val="en-US"/>
        </w:rPr>
        <w:t>impact</w:t>
      </w:r>
      <w:r w:rsidRPr="00AC55D1">
        <w:rPr>
          <w:rFonts w:ascii="Times New Roman" w:hAnsi="Times New Roman" w:cs="Times New Roman"/>
          <w:sz w:val="20"/>
          <w:szCs w:val="20"/>
        </w:rPr>
        <w:t xml:space="preserve"> – </w:t>
      </w:r>
      <w:r w:rsidRPr="00AC55D1">
        <w:rPr>
          <w:rFonts w:ascii="Times New Roman" w:hAnsi="Times New Roman" w:cs="Times New Roman"/>
          <w:sz w:val="20"/>
          <w:szCs w:val="20"/>
          <w:lang w:val="en-US"/>
        </w:rPr>
        <w:t>Analysis</w:t>
      </w:r>
      <w:r w:rsidRPr="00AC55D1">
        <w:rPr>
          <w:rFonts w:ascii="Times New Roman" w:hAnsi="Times New Roman" w:cs="Times New Roman"/>
          <w:sz w:val="20"/>
          <w:szCs w:val="20"/>
        </w:rPr>
        <w:t>); сканирование окружающей среды (</w:t>
      </w:r>
      <w:proofErr w:type="spellStart"/>
      <w:r w:rsidRPr="00AC55D1">
        <w:rPr>
          <w:rFonts w:ascii="Times New Roman" w:hAnsi="Times New Roman" w:cs="Times New Roman"/>
          <w:sz w:val="20"/>
          <w:szCs w:val="20"/>
        </w:rPr>
        <w:t>EnvironmentalScanning</w:t>
      </w:r>
      <w:proofErr w:type="spellEnd"/>
      <w:r w:rsidRPr="00AC55D1">
        <w:rPr>
          <w:rFonts w:ascii="Times New Roman" w:hAnsi="Times New Roman" w:cs="Times New Roman"/>
          <w:sz w:val="20"/>
          <w:szCs w:val="20"/>
        </w:rPr>
        <w:t>); экспертная панель (</w:t>
      </w:r>
      <w:proofErr w:type="spellStart"/>
      <w:r w:rsidRPr="00AC55D1">
        <w:rPr>
          <w:rFonts w:ascii="Times New Roman" w:hAnsi="Times New Roman" w:cs="Times New Roman"/>
          <w:sz w:val="20"/>
          <w:szCs w:val="20"/>
        </w:rPr>
        <w:t>ExpertPanels</w:t>
      </w:r>
      <w:proofErr w:type="spellEnd"/>
      <w:r w:rsidRPr="00AC55D1">
        <w:rPr>
          <w:rFonts w:ascii="Times New Roman" w:hAnsi="Times New Roman" w:cs="Times New Roman"/>
          <w:sz w:val="20"/>
          <w:szCs w:val="20"/>
        </w:rPr>
        <w:t>); подготовка эссе; анализ взаимных воздействий (</w:t>
      </w:r>
      <w:proofErr w:type="spellStart"/>
      <w:r w:rsidRPr="00AC55D1">
        <w:rPr>
          <w:rFonts w:ascii="Times New Roman" w:hAnsi="Times New Roman" w:cs="Times New Roman"/>
          <w:sz w:val="20"/>
          <w:szCs w:val="20"/>
        </w:rPr>
        <w:t>CrossImpactAnalysis</w:t>
      </w:r>
      <w:proofErr w:type="spellEnd"/>
      <w:r w:rsidRPr="00AC55D1">
        <w:rPr>
          <w:rFonts w:ascii="Times New Roman" w:hAnsi="Times New Roman" w:cs="Times New Roman"/>
          <w:sz w:val="20"/>
          <w:szCs w:val="20"/>
        </w:rPr>
        <w:t>); метод дерева релевантности (</w:t>
      </w:r>
      <w:proofErr w:type="spellStart"/>
      <w:r w:rsidRPr="00AC55D1">
        <w:rPr>
          <w:rFonts w:ascii="Times New Roman" w:hAnsi="Times New Roman" w:cs="Times New Roman"/>
          <w:sz w:val="20"/>
          <w:szCs w:val="20"/>
        </w:rPr>
        <w:t>RelevanceTrees</w:t>
      </w:r>
      <w:proofErr w:type="spellEnd"/>
      <w:r w:rsidRPr="00AC55D1">
        <w:rPr>
          <w:rFonts w:ascii="Times New Roman" w:hAnsi="Times New Roman" w:cs="Times New Roman"/>
          <w:sz w:val="20"/>
          <w:szCs w:val="20"/>
        </w:rPr>
        <w:t xml:space="preserve">); </w:t>
      </w:r>
      <w:proofErr w:type="spellStart"/>
      <w:r w:rsidRPr="00AC55D1">
        <w:rPr>
          <w:rFonts w:ascii="Times New Roman" w:hAnsi="Times New Roman" w:cs="Times New Roman"/>
          <w:sz w:val="20"/>
          <w:szCs w:val="20"/>
        </w:rPr>
        <w:t>Ваlancescorecard</w:t>
      </w:r>
      <w:proofErr w:type="spellEnd"/>
      <w:r w:rsidRPr="00AC55D1">
        <w:rPr>
          <w:rFonts w:ascii="Times New Roman" w:hAnsi="Times New Roman" w:cs="Times New Roman"/>
          <w:sz w:val="20"/>
          <w:szCs w:val="20"/>
        </w:rPr>
        <w:t>.</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Методы выработки идей (</w:t>
      </w:r>
      <w:proofErr w:type="spellStart"/>
      <w:r w:rsidRPr="00AC55D1">
        <w:rPr>
          <w:rFonts w:ascii="Times New Roman" w:hAnsi="Times New Roman" w:cs="Times New Roman"/>
          <w:sz w:val="20"/>
          <w:szCs w:val="20"/>
        </w:rPr>
        <w:t>креативные</w:t>
      </w:r>
      <w:proofErr w:type="spellEnd"/>
      <w:r w:rsidRPr="00AC55D1">
        <w:rPr>
          <w:rFonts w:ascii="Times New Roman" w:hAnsi="Times New Roman" w:cs="Times New Roman"/>
          <w:sz w:val="20"/>
          <w:szCs w:val="20"/>
        </w:rPr>
        <w:t xml:space="preserve"> методы): экспертные обсуждения; </w:t>
      </w:r>
      <w:proofErr w:type="spellStart"/>
      <w:proofErr w:type="gramStart"/>
      <w:r w:rsidRPr="00AC55D1">
        <w:rPr>
          <w:rFonts w:ascii="Times New Roman" w:hAnsi="Times New Roman" w:cs="Times New Roman"/>
          <w:sz w:val="20"/>
          <w:szCs w:val="20"/>
        </w:rPr>
        <w:t>фокус-группы</w:t>
      </w:r>
      <w:proofErr w:type="spellEnd"/>
      <w:proofErr w:type="gramEnd"/>
      <w:r w:rsidRPr="00AC55D1">
        <w:rPr>
          <w:rFonts w:ascii="Times New Roman" w:hAnsi="Times New Roman" w:cs="Times New Roman"/>
          <w:sz w:val="20"/>
          <w:szCs w:val="20"/>
        </w:rPr>
        <w:t>; мозговые штурмы (</w:t>
      </w:r>
      <w:proofErr w:type="spellStart"/>
      <w:r w:rsidRPr="00AC55D1">
        <w:rPr>
          <w:rFonts w:ascii="Times New Roman" w:hAnsi="Times New Roman" w:cs="Times New Roman"/>
          <w:sz w:val="20"/>
          <w:szCs w:val="20"/>
        </w:rPr>
        <w:t>brainstorming</w:t>
      </w:r>
      <w:proofErr w:type="spellEnd"/>
      <w:r w:rsidRPr="00AC55D1">
        <w:rPr>
          <w:rFonts w:ascii="Times New Roman" w:hAnsi="Times New Roman" w:cs="Times New Roman"/>
          <w:sz w:val="20"/>
          <w:szCs w:val="20"/>
        </w:rPr>
        <w:t>); конференции; подготовка эссе; морфологический анализ (</w:t>
      </w:r>
      <w:proofErr w:type="spellStart"/>
      <w:r w:rsidRPr="00AC55D1">
        <w:rPr>
          <w:rFonts w:ascii="Times New Roman" w:hAnsi="Times New Roman" w:cs="Times New Roman"/>
          <w:sz w:val="20"/>
          <w:szCs w:val="20"/>
        </w:rPr>
        <w:t>MorphologicalAnalysis</w:t>
      </w:r>
      <w:proofErr w:type="spellEnd"/>
      <w:r w:rsidRPr="00AC55D1">
        <w:rPr>
          <w:rFonts w:ascii="Times New Roman" w:hAnsi="Times New Roman" w:cs="Times New Roman"/>
          <w:sz w:val="20"/>
          <w:szCs w:val="20"/>
        </w:rPr>
        <w:t>); экспертная панель (</w:t>
      </w:r>
      <w:proofErr w:type="spellStart"/>
      <w:r w:rsidRPr="00AC55D1">
        <w:rPr>
          <w:rFonts w:ascii="Times New Roman" w:hAnsi="Times New Roman" w:cs="Times New Roman"/>
          <w:sz w:val="20"/>
          <w:szCs w:val="20"/>
        </w:rPr>
        <w:t>ExpertPanels</w:t>
      </w:r>
      <w:proofErr w:type="spellEnd"/>
      <w:r w:rsidRPr="00AC55D1">
        <w:rPr>
          <w:rFonts w:ascii="Times New Roman" w:hAnsi="Times New Roman" w:cs="Times New Roman"/>
          <w:sz w:val="20"/>
          <w:szCs w:val="20"/>
        </w:rPr>
        <w:t>);</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Новые </w:t>
      </w:r>
      <w:proofErr w:type="spellStart"/>
      <w:r w:rsidRPr="00AC55D1">
        <w:rPr>
          <w:rFonts w:ascii="Times New Roman" w:hAnsi="Times New Roman" w:cs="Times New Roman"/>
          <w:sz w:val="20"/>
          <w:szCs w:val="20"/>
        </w:rPr>
        <w:t>креативные</w:t>
      </w:r>
      <w:proofErr w:type="spellEnd"/>
      <w:r w:rsidRPr="00AC55D1">
        <w:rPr>
          <w:rFonts w:ascii="Times New Roman" w:hAnsi="Times New Roman" w:cs="Times New Roman"/>
          <w:sz w:val="20"/>
          <w:szCs w:val="20"/>
        </w:rPr>
        <w:t xml:space="preserve"> методы: дикие карты (</w:t>
      </w:r>
      <w:proofErr w:type="spellStart"/>
      <w:r w:rsidRPr="00AC55D1">
        <w:rPr>
          <w:rFonts w:ascii="Times New Roman" w:hAnsi="Times New Roman" w:cs="Times New Roman"/>
          <w:sz w:val="20"/>
          <w:szCs w:val="20"/>
        </w:rPr>
        <w:t>wildcard</w:t>
      </w:r>
      <w:proofErr w:type="spellEnd"/>
      <w:r w:rsidRPr="00AC55D1">
        <w:rPr>
          <w:rFonts w:ascii="Times New Roman" w:hAnsi="Times New Roman" w:cs="Times New Roman"/>
          <w:sz w:val="20"/>
          <w:szCs w:val="20"/>
        </w:rPr>
        <w:t>); метод дорожных карт развития технологий (</w:t>
      </w:r>
      <w:proofErr w:type="spellStart"/>
      <w:r w:rsidRPr="00AC55D1">
        <w:rPr>
          <w:rFonts w:ascii="Times New Roman" w:hAnsi="Times New Roman" w:cs="Times New Roman"/>
          <w:sz w:val="20"/>
          <w:szCs w:val="20"/>
        </w:rPr>
        <w:t>TechnologyRoadmapping</w:t>
      </w:r>
      <w:proofErr w:type="spellEnd"/>
      <w:r w:rsidRPr="00AC55D1">
        <w:rPr>
          <w:rFonts w:ascii="Times New Roman" w:hAnsi="Times New Roman" w:cs="Times New Roman"/>
          <w:sz w:val="20"/>
          <w:szCs w:val="20"/>
        </w:rPr>
        <w:t>, TRM); метод дерева релевантности (</w:t>
      </w:r>
      <w:proofErr w:type="spellStart"/>
      <w:r w:rsidRPr="00AC55D1">
        <w:rPr>
          <w:rFonts w:ascii="Times New Roman" w:hAnsi="Times New Roman" w:cs="Times New Roman"/>
          <w:sz w:val="20"/>
          <w:szCs w:val="20"/>
        </w:rPr>
        <w:t>RelevanceTrees</w:t>
      </w:r>
      <w:proofErr w:type="spellEnd"/>
      <w:r w:rsidRPr="00AC55D1">
        <w:rPr>
          <w:rFonts w:ascii="Times New Roman" w:hAnsi="Times New Roman" w:cs="Times New Roman"/>
          <w:sz w:val="20"/>
          <w:szCs w:val="20"/>
        </w:rPr>
        <w:t>).</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Значительную популярность получил качественный </w:t>
      </w:r>
      <w:r w:rsidRPr="00AC55D1">
        <w:rPr>
          <w:rFonts w:ascii="Times New Roman" w:hAnsi="Times New Roman" w:cs="Times New Roman"/>
          <w:b/>
          <w:sz w:val="20"/>
          <w:szCs w:val="20"/>
        </w:rPr>
        <w:t>метод прогнозирования «</w:t>
      </w:r>
      <w:proofErr w:type="spellStart"/>
      <w:r w:rsidRPr="00AC55D1">
        <w:rPr>
          <w:rFonts w:ascii="Times New Roman" w:hAnsi="Times New Roman" w:cs="Times New Roman"/>
          <w:b/>
          <w:sz w:val="20"/>
          <w:szCs w:val="20"/>
        </w:rPr>
        <w:t>дельфи</w:t>
      </w:r>
      <w:proofErr w:type="spellEnd"/>
      <w:r w:rsidRPr="00AC55D1">
        <w:rPr>
          <w:rFonts w:ascii="Times New Roman" w:hAnsi="Times New Roman" w:cs="Times New Roman"/>
          <w:sz w:val="20"/>
          <w:szCs w:val="20"/>
        </w:rPr>
        <w:t xml:space="preserve">». Метод предполагает заочное анонимное участие и общение большого числа экспертов, а также организацию обратной связи посредством проведения </w:t>
      </w:r>
      <w:proofErr w:type="spellStart"/>
      <w:r w:rsidRPr="00AC55D1">
        <w:rPr>
          <w:rFonts w:ascii="Times New Roman" w:hAnsi="Times New Roman" w:cs="Times New Roman"/>
          <w:sz w:val="20"/>
          <w:szCs w:val="20"/>
        </w:rPr>
        <w:t>инт</w:t>
      </w:r>
      <w:proofErr w:type="gramStart"/>
      <w:r w:rsidRPr="00AC55D1">
        <w:rPr>
          <w:rFonts w:ascii="Times New Roman" w:hAnsi="Times New Roman" w:cs="Times New Roman"/>
          <w:sz w:val="20"/>
          <w:szCs w:val="20"/>
        </w:rPr>
        <w:t>epa</w:t>
      </w:r>
      <w:proofErr w:type="gramEnd"/>
      <w:r w:rsidRPr="00AC55D1">
        <w:rPr>
          <w:rFonts w:ascii="Times New Roman" w:hAnsi="Times New Roman" w:cs="Times New Roman"/>
          <w:sz w:val="20"/>
          <w:szCs w:val="20"/>
        </w:rPr>
        <w:t>ктивной</w:t>
      </w:r>
      <w:proofErr w:type="spellEnd"/>
      <w:r w:rsidRPr="00AC55D1">
        <w:rPr>
          <w:rFonts w:ascii="Times New Roman" w:hAnsi="Times New Roman" w:cs="Times New Roman"/>
          <w:sz w:val="20"/>
          <w:szCs w:val="20"/>
        </w:rPr>
        <w:t xml:space="preserve"> процедуры анкетного опроса экспертов. Опрос состоит из двух этапов: индивидуальный опрос экспертов, обычно в форме анкет, формирование организационной группой коллективного мнения; доведение результата (сформированного коллективного мнения) до сведения экспертов с целью пересмотра ими своих прежних оценок для выработки согласованного решения. Каждый эксперт при этом знакомится с мнениями и аргументами других экспертов, но не знает, кто именно высказал то или иное положение. Процедура повторяется до нескольких раз.</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b/>
          <w:sz w:val="20"/>
          <w:szCs w:val="20"/>
        </w:rPr>
        <w:t>«Критические технологии»</w:t>
      </w:r>
      <w:r w:rsidRPr="00AC55D1">
        <w:rPr>
          <w:rFonts w:ascii="Times New Roman" w:hAnsi="Times New Roman" w:cs="Times New Roman"/>
          <w:sz w:val="20"/>
          <w:szCs w:val="20"/>
        </w:rPr>
        <w:t xml:space="preserve"> («ключевые технологии»). Предварительный перечень критических технологий формируется на основе экспертных опросов и интервью. Привлекаются эксперты, обладающие самой высокой квалификацией в соответствующих областях. Затем перечень обсуждается в рамках специальных экспертных панелей и </w:t>
      </w:r>
      <w:proofErr w:type="spellStart"/>
      <w:proofErr w:type="gramStart"/>
      <w:r w:rsidRPr="00AC55D1">
        <w:rPr>
          <w:rFonts w:ascii="Times New Roman" w:hAnsi="Times New Roman" w:cs="Times New Roman"/>
          <w:sz w:val="20"/>
          <w:szCs w:val="20"/>
        </w:rPr>
        <w:t>фокус-групп</w:t>
      </w:r>
      <w:proofErr w:type="spellEnd"/>
      <w:proofErr w:type="gramEnd"/>
      <w:r w:rsidRPr="00AC55D1">
        <w:rPr>
          <w:rFonts w:ascii="Times New Roman" w:hAnsi="Times New Roman" w:cs="Times New Roman"/>
          <w:sz w:val="20"/>
          <w:szCs w:val="20"/>
        </w:rPr>
        <w:t xml:space="preserve">, в результате происходит окончательный отбор и согласование перечня критических технологий.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Метод </w:t>
      </w:r>
      <w:r w:rsidRPr="00AC55D1">
        <w:rPr>
          <w:rFonts w:ascii="Times New Roman" w:hAnsi="Times New Roman" w:cs="Times New Roman"/>
          <w:b/>
          <w:sz w:val="20"/>
          <w:szCs w:val="20"/>
        </w:rPr>
        <w:t>«эталонного анализа</w:t>
      </w:r>
      <w:r w:rsidRPr="00AC55D1">
        <w:rPr>
          <w:rFonts w:ascii="Times New Roman" w:hAnsi="Times New Roman" w:cs="Times New Roman"/>
          <w:sz w:val="20"/>
          <w:szCs w:val="20"/>
        </w:rPr>
        <w:t xml:space="preserve">» (англ. </w:t>
      </w:r>
      <w:proofErr w:type="spellStart"/>
      <w:r w:rsidRPr="00AC55D1">
        <w:rPr>
          <w:rFonts w:ascii="Times New Roman" w:hAnsi="Times New Roman" w:cs="Times New Roman"/>
          <w:sz w:val="20"/>
          <w:szCs w:val="20"/>
        </w:rPr>
        <w:t>benchmarking</w:t>
      </w:r>
      <w:proofErr w:type="spellEnd"/>
      <w:r w:rsidRPr="00AC55D1">
        <w:rPr>
          <w:rFonts w:ascii="Times New Roman" w:hAnsi="Times New Roman" w:cs="Times New Roman"/>
          <w:sz w:val="20"/>
          <w:szCs w:val="20"/>
        </w:rPr>
        <w:t xml:space="preserve">). Суть совмещения состоит в дополнительном проведении сравнения с другими объектами.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Метод </w:t>
      </w:r>
      <w:r w:rsidRPr="00AC55D1">
        <w:rPr>
          <w:rFonts w:ascii="Times New Roman" w:hAnsi="Times New Roman" w:cs="Times New Roman"/>
          <w:b/>
          <w:sz w:val="20"/>
          <w:szCs w:val="20"/>
        </w:rPr>
        <w:t>«мозгового штурма»</w:t>
      </w:r>
      <w:r w:rsidRPr="00AC55D1">
        <w:rPr>
          <w:rFonts w:ascii="Times New Roman" w:hAnsi="Times New Roman" w:cs="Times New Roman"/>
          <w:sz w:val="20"/>
          <w:szCs w:val="20"/>
        </w:rPr>
        <w:t xml:space="preserve"> – общение без ограничений, без анонимности, очный и заочный варианты. Данный метод исследования предполагает коллективное «набрасывание» идей по заданной тематике всеми участниками штурма. Метод включает два этапа: этап выдвижения (генерации) идей; этап анализа выдвинутых идей. Специфика «Мозгового штурма» состоит в применении запретных правил на этапе генерации: запрет критики, запрет обоснований выдвигаемых идей. Наряду с запретами применяется и поощрение всех выдвигаемых идей, включая </w:t>
      </w:r>
      <w:proofErr w:type="gramStart"/>
      <w:r w:rsidRPr="00AC55D1">
        <w:rPr>
          <w:rFonts w:ascii="Times New Roman" w:hAnsi="Times New Roman" w:cs="Times New Roman"/>
          <w:sz w:val="20"/>
          <w:szCs w:val="20"/>
        </w:rPr>
        <w:t>нереальные</w:t>
      </w:r>
      <w:proofErr w:type="gramEnd"/>
      <w:r w:rsidRPr="00AC55D1">
        <w:rPr>
          <w:rFonts w:ascii="Times New Roman" w:hAnsi="Times New Roman" w:cs="Times New Roman"/>
          <w:sz w:val="20"/>
          <w:szCs w:val="20"/>
        </w:rPr>
        <w:t xml:space="preserve"> и даже фантастические. На этапе анализа организационная группа выявляет рациональные основы в каждой выдвинутой идее. Современный вариант метода – заочное общение без анонимности средствами Интернет. Метод «Мозгового штурма» рекомендуется применять для поиска решений в недостаточно исследованной области, выявления новых направлений решения проблемы. Метод эффективен для поиска новых сфер применения, а также для выявления недостатков существующего. По этой причине метод можно использовать для поиска новых желаемых компетенций будущего выпускника, выявления недостатков в формулировке и структуре уже заявленных компетенций. Метод часто комбинируют с другими методами, которые он успешно дополняет.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Весьма близок по своей сути к «Мозговому штурму» часто применяемый на практике </w:t>
      </w:r>
      <w:r w:rsidRPr="00AC55D1">
        <w:rPr>
          <w:rFonts w:ascii="Times New Roman" w:hAnsi="Times New Roman" w:cs="Times New Roman"/>
          <w:b/>
          <w:sz w:val="20"/>
          <w:szCs w:val="20"/>
        </w:rPr>
        <w:t>«метод совещаний»</w:t>
      </w:r>
      <w:r w:rsidRPr="00AC55D1">
        <w:rPr>
          <w:rFonts w:ascii="Times New Roman" w:hAnsi="Times New Roman" w:cs="Times New Roman"/>
          <w:sz w:val="20"/>
          <w:szCs w:val="20"/>
        </w:rPr>
        <w:t xml:space="preserve">, его очный и заочный варианты. Метод имеет свои дополнительные ограничения: наличие повестки дня и фиксированного регламента мероприятия. Как «мозговой штурм», так и «метод совещаний», как правило, недостаточны сами по себе для заключительного экспертного анализа, но активно используются в сочетании с другими метода </w:t>
      </w:r>
      <w:proofErr w:type="spellStart"/>
      <w:r w:rsidRPr="00AC55D1">
        <w:rPr>
          <w:rFonts w:ascii="Times New Roman" w:hAnsi="Times New Roman" w:cs="Times New Roman"/>
          <w:sz w:val="20"/>
          <w:szCs w:val="20"/>
        </w:rPr>
        <w:t>форсайта</w:t>
      </w:r>
      <w:proofErr w:type="spellEnd"/>
      <w:r w:rsidRPr="00AC55D1">
        <w:rPr>
          <w:rFonts w:ascii="Times New Roman" w:hAnsi="Times New Roman" w:cs="Times New Roman"/>
          <w:sz w:val="20"/>
          <w:szCs w:val="20"/>
        </w:rPr>
        <w:t>. В частности, они удачно сочетаются с методами «</w:t>
      </w:r>
      <w:proofErr w:type="spellStart"/>
      <w:r w:rsidRPr="00AC55D1">
        <w:rPr>
          <w:rFonts w:ascii="Times New Roman" w:hAnsi="Times New Roman" w:cs="Times New Roman"/>
          <w:sz w:val="20"/>
          <w:szCs w:val="20"/>
        </w:rPr>
        <w:t>дельфи</w:t>
      </w:r>
      <w:proofErr w:type="spellEnd"/>
      <w:r w:rsidRPr="00AC55D1">
        <w:rPr>
          <w:rFonts w:ascii="Times New Roman" w:hAnsi="Times New Roman" w:cs="Times New Roman"/>
          <w:sz w:val="20"/>
          <w:szCs w:val="20"/>
        </w:rPr>
        <w:t xml:space="preserve">» и «экспертные панели», дополняя их. Оба эти метода вполне могут быть включены в методику построения ожидаемого целевого качества образования будущего выпускника.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color w:val="333333"/>
          <w:sz w:val="20"/>
          <w:szCs w:val="20"/>
        </w:rPr>
      </w:pPr>
      <w:r w:rsidRPr="00AC55D1">
        <w:rPr>
          <w:rFonts w:ascii="Times New Roman" w:hAnsi="Times New Roman" w:cs="Times New Roman"/>
          <w:b/>
          <w:sz w:val="20"/>
          <w:szCs w:val="20"/>
        </w:rPr>
        <w:t>Метод «SWOT-анализ»</w:t>
      </w:r>
      <w:r w:rsidRPr="00AC55D1">
        <w:rPr>
          <w:rFonts w:ascii="Times New Roman" w:hAnsi="Times New Roman" w:cs="Times New Roman"/>
          <w:sz w:val="20"/>
          <w:szCs w:val="20"/>
        </w:rPr>
        <w:t xml:space="preserve"> предполагает разработку нескольких сценариев развития исследуемого явления (построение нескольких вариантов </w:t>
      </w:r>
      <w:proofErr w:type="gramStart"/>
      <w:r w:rsidRPr="00AC55D1">
        <w:rPr>
          <w:rFonts w:ascii="Times New Roman" w:hAnsi="Times New Roman" w:cs="Times New Roman"/>
          <w:sz w:val="20"/>
          <w:szCs w:val="20"/>
        </w:rPr>
        <w:t>КО</w:t>
      </w:r>
      <w:proofErr w:type="gramEnd"/>
      <w:r w:rsidRPr="00AC55D1">
        <w:rPr>
          <w:rFonts w:ascii="Times New Roman" w:hAnsi="Times New Roman" w:cs="Times New Roman"/>
          <w:sz w:val="20"/>
          <w:szCs w:val="20"/>
        </w:rPr>
        <w:t xml:space="preserve"> выпускника): проявляющего сильные стороны (англ. </w:t>
      </w:r>
      <w:proofErr w:type="spellStart"/>
      <w:r w:rsidRPr="00AC55D1">
        <w:rPr>
          <w:rFonts w:ascii="Times New Roman" w:hAnsi="Times New Roman" w:cs="Times New Roman"/>
          <w:sz w:val="20"/>
          <w:szCs w:val="20"/>
        </w:rPr>
        <w:t>Strengths</w:t>
      </w:r>
      <w:proofErr w:type="spellEnd"/>
      <w:r w:rsidRPr="00AC55D1">
        <w:rPr>
          <w:rFonts w:ascii="Times New Roman" w:hAnsi="Times New Roman" w:cs="Times New Roman"/>
          <w:sz w:val="20"/>
          <w:szCs w:val="20"/>
        </w:rPr>
        <w:t xml:space="preserve">), проявляющего слабые стороны (англ. </w:t>
      </w:r>
      <w:proofErr w:type="spellStart"/>
      <w:r w:rsidRPr="00AC55D1">
        <w:rPr>
          <w:rFonts w:ascii="Times New Roman" w:hAnsi="Times New Roman" w:cs="Times New Roman"/>
          <w:sz w:val="20"/>
          <w:szCs w:val="20"/>
        </w:rPr>
        <w:t>Weaknesses</w:t>
      </w:r>
      <w:proofErr w:type="spellEnd"/>
      <w:r w:rsidRPr="00AC55D1">
        <w:rPr>
          <w:rFonts w:ascii="Times New Roman" w:hAnsi="Times New Roman" w:cs="Times New Roman"/>
          <w:sz w:val="20"/>
          <w:szCs w:val="20"/>
        </w:rPr>
        <w:t xml:space="preserve">), возможности и перспективы (англ. </w:t>
      </w:r>
      <w:proofErr w:type="spellStart"/>
      <w:r w:rsidRPr="00AC55D1">
        <w:rPr>
          <w:rFonts w:ascii="Times New Roman" w:hAnsi="Times New Roman" w:cs="Times New Roman"/>
          <w:sz w:val="20"/>
          <w:szCs w:val="20"/>
        </w:rPr>
        <w:t>Opportunities</w:t>
      </w:r>
      <w:proofErr w:type="spellEnd"/>
      <w:r w:rsidRPr="00AC55D1">
        <w:rPr>
          <w:rFonts w:ascii="Times New Roman" w:hAnsi="Times New Roman" w:cs="Times New Roman"/>
          <w:sz w:val="20"/>
          <w:szCs w:val="20"/>
        </w:rPr>
        <w:t xml:space="preserve">), угрозы негативного будущего (англ. </w:t>
      </w:r>
      <w:proofErr w:type="spellStart"/>
      <w:r w:rsidRPr="00AC55D1">
        <w:rPr>
          <w:rFonts w:ascii="Times New Roman" w:hAnsi="Times New Roman" w:cs="Times New Roman"/>
          <w:sz w:val="20"/>
          <w:szCs w:val="20"/>
        </w:rPr>
        <w:t>Threats</w:t>
      </w:r>
      <w:proofErr w:type="spellEnd"/>
      <w:r w:rsidRPr="00AC55D1">
        <w:rPr>
          <w:rFonts w:ascii="Times New Roman" w:hAnsi="Times New Roman" w:cs="Times New Roman"/>
          <w:sz w:val="20"/>
          <w:szCs w:val="20"/>
        </w:rPr>
        <w:t xml:space="preserve">). Такой анализ часто дополняет основной метод </w:t>
      </w:r>
      <w:proofErr w:type="spellStart"/>
      <w:r w:rsidRPr="00AC55D1">
        <w:rPr>
          <w:rFonts w:ascii="Times New Roman" w:hAnsi="Times New Roman" w:cs="Times New Roman"/>
          <w:sz w:val="20"/>
          <w:szCs w:val="20"/>
        </w:rPr>
        <w:t>Форсайт-исследования</w:t>
      </w:r>
      <w:proofErr w:type="spellEnd"/>
      <w:r w:rsidRPr="00AC55D1">
        <w:rPr>
          <w:rFonts w:ascii="Times New Roman" w:hAnsi="Times New Roman" w:cs="Times New Roman"/>
          <w:sz w:val="20"/>
          <w:szCs w:val="20"/>
        </w:rPr>
        <w:t xml:space="preserve"> и может быть полезен при прогнозировании нескольких </w:t>
      </w:r>
      <w:proofErr w:type="gramStart"/>
      <w:r w:rsidRPr="00AC55D1">
        <w:rPr>
          <w:rFonts w:ascii="Times New Roman" w:hAnsi="Times New Roman" w:cs="Times New Roman"/>
          <w:sz w:val="20"/>
          <w:szCs w:val="20"/>
        </w:rPr>
        <w:t>КО</w:t>
      </w:r>
      <w:proofErr w:type="gramEnd"/>
      <w:r w:rsidRPr="00AC55D1">
        <w:rPr>
          <w:rFonts w:ascii="Times New Roman" w:hAnsi="Times New Roman" w:cs="Times New Roman"/>
          <w:sz w:val="20"/>
          <w:szCs w:val="20"/>
        </w:rPr>
        <w:t xml:space="preserve"> будущего выпускника с учетом возможности развития </w:t>
      </w:r>
      <w:r w:rsidRPr="00AC55D1">
        <w:rPr>
          <w:rFonts w:ascii="Times New Roman" w:hAnsi="Times New Roman" w:cs="Times New Roman"/>
          <w:color w:val="333333"/>
          <w:sz w:val="20"/>
          <w:szCs w:val="20"/>
        </w:rPr>
        <w:t xml:space="preserve">образовательного процесса по нескольким сценариям.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color w:val="333333"/>
          <w:sz w:val="20"/>
          <w:szCs w:val="20"/>
        </w:rPr>
      </w:pPr>
      <w:r w:rsidRPr="00AC55D1">
        <w:rPr>
          <w:rFonts w:ascii="Times New Roman" w:hAnsi="Times New Roman" w:cs="Times New Roman"/>
          <w:b/>
          <w:color w:val="333333"/>
          <w:sz w:val="20"/>
          <w:szCs w:val="20"/>
        </w:rPr>
        <w:t>Метод «литературный обзор»</w:t>
      </w:r>
      <w:r w:rsidRPr="00AC55D1">
        <w:rPr>
          <w:rFonts w:ascii="Times New Roman" w:hAnsi="Times New Roman" w:cs="Times New Roman"/>
          <w:color w:val="333333"/>
          <w:sz w:val="20"/>
          <w:szCs w:val="20"/>
        </w:rPr>
        <w:t xml:space="preserve"> заключается в сборе и анализе уже существующих в различных источниках экспертных мнений, касающихся исследуемого образа будущего. По этой причине «Литературный обзор» используют в сочетании с подавляющим количеством методов Форсайт исследований. Метод имеет не только вспомогательное, но и самостоятельное значение, получив в некоторых исследованиях термин «Литературный Форсайт». Профессионально обработанные и опубликованные результаты «Литературного Форсайта» удовлетворяют одному из наиболее важных критериев качественного </w:t>
      </w:r>
      <w:proofErr w:type="spellStart"/>
      <w:r w:rsidRPr="00AC55D1">
        <w:rPr>
          <w:rFonts w:ascii="Times New Roman" w:hAnsi="Times New Roman" w:cs="Times New Roman"/>
          <w:color w:val="333333"/>
          <w:sz w:val="20"/>
          <w:szCs w:val="20"/>
        </w:rPr>
        <w:t>форсайт-исследования</w:t>
      </w:r>
      <w:proofErr w:type="spellEnd"/>
      <w:r w:rsidRPr="00AC55D1">
        <w:rPr>
          <w:rFonts w:ascii="Times New Roman" w:hAnsi="Times New Roman" w:cs="Times New Roman"/>
          <w:color w:val="333333"/>
          <w:sz w:val="20"/>
          <w:szCs w:val="20"/>
        </w:rPr>
        <w:t>: доступность результатов для широкой аудитории.</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color w:val="333333"/>
          <w:sz w:val="20"/>
          <w:szCs w:val="20"/>
        </w:rPr>
      </w:pPr>
      <w:r w:rsidRPr="00AC55D1">
        <w:rPr>
          <w:rFonts w:ascii="Times New Roman" w:hAnsi="Times New Roman" w:cs="Times New Roman"/>
          <w:color w:val="333333"/>
          <w:sz w:val="20"/>
          <w:szCs w:val="20"/>
        </w:rPr>
        <w:t xml:space="preserve">С развитием </w:t>
      </w:r>
      <w:proofErr w:type="spellStart"/>
      <w:r w:rsidRPr="00AC55D1">
        <w:rPr>
          <w:rFonts w:ascii="Times New Roman" w:hAnsi="Times New Roman" w:cs="Times New Roman"/>
          <w:color w:val="333333"/>
          <w:sz w:val="20"/>
          <w:szCs w:val="20"/>
        </w:rPr>
        <w:t>наукометрики</w:t>
      </w:r>
      <w:proofErr w:type="spellEnd"/>
      <w:r w:rsidRPr="00AC55D1">
        <w:rPr>
          <w:rFonts w:ascii="Times New Roman" w:hAnsi="Times New Roman" w:cs="Times New Roman"/>
          <w:color w:val="333333"/>
          <w:sz w:val="20"/>
          <w:szCs w:val="20"/>
        </w:rPr>
        <w:t xml:space="preserve">, увеличением доступности </w:t>
      </w:r>
      <w:proofErr w:type="gramStart"/>
      <w:r w:rsidRPr="00AC55D1">
        <w:rPr>
          <w:rFonts w:ascii="Times New Roman" w:hAnsi="Times New Roman" w:cs="Times New Roman"/>
          <w:color w:val="333333"/>
          <w:sz w:val="20"/>
          <w:szCs w:val="20"/>
        </w:rPr>
        <w:t>к</w:t>
      </w:r>
      <w:proofErr w:type="gramEnd"/>
      <w:r w:rsidRPr="00AC55D1">
        <w:rPr>
          <w:rFonts w:ascii="Times New Roman" w:hAnsi="Times New Roman" w:cs="Times New Roman"/>
          <w:color w:val="333333"/>
          <w:sz w:val="20"/>
          <w:szCs w:val="20"/>
        </w:rPr>
        <w:t xml:space="preserve"> </w:t>
      </w:r>
      <w:proofErr w:type="gramStart"/>
      <w:r w:rsidRPr="00AC55D1">
        <w:rPr>
          <w:rFonts w:ascii="Times New Roman" w:hAnsi="Times New Roman" w:cs="Times New Roman"/>
          <w:color w:val="333333"/>
          <w:sz w:val="20"/>
          <w:szCs w:val="20"/>
        </w:rPr>
        <w:t>различного</w:t>
      </w:r>
      <w:proofErr w:type="gramEnd"/>
      <w:r w:rsidRPr="00AC55D1">
        <w:rPr>
          <w:rFonts w:ascii="Times New Roman" w:hAnsi="Times New Roman" w:cs="Times New Roman"/>
          <w:color w:val="333333"/>
          <w:sz w:val="20"/>
          <w:szCs w:val="20"/>
        </w:rPr>
        <w:t xml:space="preserve"> уровня базам индексирования и цитируемости в последнее время отмечается рост применения метода «</w:t>
      </w:r>
      <w:proofErr w:type="spellStart"/>
      <w:r w:rsidRPr="00AC55D1">
        <w:rPr>
          <w:rFonts w:ascii="Times New Roman" w:hAnsi="Times New Roman" w:cs="Times New Roman"/>
          <w:color w:val="333333"/>
          <w:sz w:val="20"/>
          <w:szCs w:val="20"/>
        </w:rPr>
        <w:t>Библиометрический</w:t>
      </w:r>
      <w:proofErr w:type="spellEnd"/>
      <w:r w:rsidRPr="00AC55D1">
        <w:rPr>
          <w:rFonts w:ascii="Times New Roman" w:hAnsi="Times New Roman" w:cs="Times New Roman"/>
          <w:color w:val="333333"/>
          <w:sz w:val="20"/>
          <w:szCs w:val="20"/>
        </w:rPr>
        <w:t xml:space="preserve"> анализ»</w:t>
      </w:r>
      <w:r w:rsidRPr="00AC55D1">
        <w:rPr>
          <w:rFonts w:ascii="Times New Roman" w:hAnsi="Times New Roman" w:cs="Times New Roman"/>
          <w:b/>
          <w:color w:val="333333"/>
          <w:sz w:val="20"/>
          <w:szCs w:val="20"/>
        </w:rPr>
        <w:t>,</w:t>
      </w:r>
      <w:r w:rsidRPr="00AC55D1">
        <w:rPr>
          <w:rFonts w:ascii="Times New Roman" w:hAnsi="Times New Roman" w:cs="Times New Roman"/>
          <w:color w:val="333333"/>
          <w:sz w:val="20"/>
          <w:szCs w:val="20"/>
        </w:rPr>
        <w:t xml:space="preserve"> позволяющего определить </w:t>
      </w:r>
      <w:r w:rsidRPr="00AC55D1">
        <w:rPr>
          <w:rFonts w:ascii="Times New Roman" w:hAnsi="Times New Roman" w:cs="Times New Roman"/>
          <w:color w:val="333333"/>
          <w:sz w:val="20"/>
          <w:szCs w:val="20"/>
        </w:rPr>
        <w:lastRenderedPageBreak/>
        <w:t xml:space="preserve">содержательную оценку публикаций по исследуемой тематике согласно количественным данным: количество публикаций, цитируемость, распределение по тематике, времени и т.д.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color w:val="333333"/>
          <w:sz w:val="20"/>
          <w:szCs w:val="20"/>
        </w:rPr>
      </w:pPr>
      <w:r w:rsidRPr="00AC55D1">
        <w:rPr>
          <w:rFonts w:ascii="Times New Roman" w:hAnsi="Times New Roman" w:cs="Times New Roman"/>
          <w:b/>
          <w:color w:val="333333"/>
          <w:sz w:val="20"/>
          <w:szCs w:val="20"/>
        </w:rPr>
        <w:t>Метод «мастерские будущего»</w:t>
      </w:r>
      <w:r w:rsidRPr="00AC55D1">
        <w:rPr>
          <w:rFonts w:ascii="Times New Roman" w:hAnsi="Times New Roman" w:cs="Times New Roman"/>
          <w:color w:val="333333"/>
          <w:sz w:val="20"/>
          <w:szCs w:val="20"/>
        </w:rPr>
        <w:t xml:space="preserve"> является фактически вариантом научно-практических конференций, симпозиумов, форумов и других подобных мероприятий на которых все участники выступают с докладами и презентациями о собственном видении будущего. Метод предполагает дискуссию: вопросы и обсуждения. </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color w:val="333333"/>
          <w:sz w:val="20"/>
          <w:szCs w:val="20"/>
        </w:rPr>
      </w:pPr>
      <w:r w:rsidRPr="00AC55D1">
        <w:rPr>
          <w:rFonts w:ascii="Times New Roman" w:hAnsi="Times New Roman" w:cs="Times New Roman"/>
          <w:b/>
          <w:color w:val="333333"/>
          <w:sz w:val="20"/>
          <w:szCs w:val="20"/>
        </w:rPr>
        <w:t xml:space="preserve">Метод «экспертных панелей» </w:t>
      </w:r>
      <w:r w:rsidRPr="00AC55D1">
        <w:rPr>
          <w:rFonts w:ascii="Times New Roman" w:hAnsi="Times New Roman" w:cs="Times New Roman"/>
          <w:color w:val="333333"/>
          <w:sz w:val="20"/>
          <w:szCs w:val="20"/>
        </w:rPr>
        <w:t xml:space="preserve">предполагает составление банка вопросов, а затем отбор вопросов для составления конкретных анкет для опроса экспертов. Очень важным моментом является выделение суммы «панелей», т.е. тематических векторов, которые предлагаются экспертам для изучения. Системный подход к построению экспертных панелей требует, чтобы в обязательном порядке был сформулирован программный вопрос. </w:t>
      </w:r>
      <w:proofErr w:type="gramStart"/>
      <w:r w:rsidRPr="00AC55D1">
        <w:rPr>
          <w:rFonts w:ascii="Times New Roman" w:hAnsi="Times New Roman" w:cs="Times New Roman"/>
          <w:color w:val="333333"/>
          <w:sz w:val="20"/>
          <w:szCs w:val="20"/>
        </w:rPr>
        <w:t>Программный вопрос – это главный вопрос, задаваемый всей программой исследования, иногда он может быть единственным, на который отвечает все экспертное исследование.</w:t>
      </w:r>
      <w:proofErr w:type="gramEnd"/>
      <w:r w:rsidRPr="00AC55D1">
        <w:rPr>
          <w:rFonts w:ascii="Times New Roman" w:hAnsi="Times New Roman" w:cs="Times New Roman"/>
          <w:color w:val="333333"/>
          <w:sz w:val="20"/>
          <w:szCs w:val="20"/>
        </w:rPr>
        <w:t xml:space="preserve"> Программный вопрос несет смысловую нагрузку. Подбор потенциальных экспертов может проводиться на основе следующих методов: метод «реестр»</w:t>
      </w:r>
      <w:proofErr w:type="gramStart"/>
      <w:r w:rsidRPr="00AC55D1">
        <w:rPr>
          <w:rFonts w:ascii="Times New Roman" w:hAnsi="Times New Roman" w:cs="Times New Roman"/>
          <w:color w:val="333333"/>
          <w:sz w:val="20"/>
          <w:szCs w:val="20"/>
        </w:rPr>
        <w:t>.в</w:t>
      </w:r>
      <w:proofErr w:type="gramEnd"/>
      <w:r w:rsidRPr="00AC55D1">
        <w:rPr>
          <w:rFonts w:ascii="Times New Roman" w:hAnsi="Times New Roman" w:cs="Times New Roman"/>
          <w:color w:val="333333"/>
          <w:sz w:val="20"/>
          <w:szCs w:val="20"/>
        </w:rPr>
        <w:t xml:space="preserve"> результате многократно проведенных экспертиз во время которых ведется реестр возможных экспертов, обеспечивающий затем выборку по различным критериям; метод «снежный ком: от каждого специалиста, привлекаемого в качестве эксперта, получают несколько фамилий тех, кто может быть экспертом по рассматриваемой тематике, таким образом лавинообразно увеличивается количество потенциальных экспертов; метод «успешность участия в предыдущих экспертизах»; метод «использование формальных показателей»; метод «самооценка компетентности»; метод «</w:t>
      </w:r>
      <w:proofErr w:type="spellStart"/>
      <w:r w:rsidRPr="00AC55D1">
        <w:rPr>
          <w:rFonts w:ascii="Times New Roman" w:hAnsi="Times New Roman" w:cs="Times New Roman"/>
          <w:color w:val="333333"/>
          <w:sz w:val="20"/>
          <w:szCs w:val="20"/>
        </w:rPr>
        <w:t>взаимооценка</w:t>
      </w:r>
      <w:proofErr w:type="spellEnd"/>
      <w:r w:rsidRPr="00AC55D1">
        <w:rPr>
          <w:rFonts w:ascii="Times New Roman" w:hAnsi="Times New Roman" w:cs="Times New Roman"/>
          <w:color w:val="333333"/>
          <w:sz w:val="20"/>
          <w:szCs w:val="20"/>
        </w:rPr>
        <w:t xml:space="preserve"> компетентности».</w:t>
      </w:r>
    </w:p>
    <w:p w:rsidR="00AC55D1" w:rsidRPr="00AC55D1" w:rsidRDefault="00AC55D1" w:rsidP="00AC55D1">
      <w:pPr>
        <w:autoSpaceDE w:val="0"/>
        <w:autoSpaceDN w:val="0"/>
        <w:adjustRightInd w:val="0"/>
        <w:ind w:left="-1134" w:right="-426" w:firstLine="567"/>
        <w:contextualSpacing/>
        <w:jc w:val="both"/>
        <w:rPr>
          <w:rFonts w:ascii="Times New Roman" w:hAnsi="Times New Roman" w:cs="Times New Roman"/>
          <w:sz w:val="20"/>
          <w:szCs w:val="20"/>
        </w:rPr>
      </w:pPr>
      <w:r w:rsidRPr="00AC55D1">
        <w:rPr>
          <w:rFonts w:ascii="Times New Roman" w:hAnsi="Times New Roman" w:cs="Times New Roman"/>
          <w:color w:val="333333"/>
          <w:sz w:val="20"/>
          <w:szCs w:val="20"/>
        </w:rPr>
        <w:t xml:space="preserve">Методика применения «экспертных панелей» для мониторинга видов и задач профессиональной деятельности выпускника, а, в конечном итоге – для формулировки </w:t>
      </w:r>
      <w:proofErr w:type="spellStart"/>
      <w:r w:rsidRPr="00AC55D1">
        <w:rPr>
          <w:rFonts w:ascii="Times New Roman" w:hAnsi="Times New Roman" w:cs="Times New Roman"/>
          <w:color w:val="333333"/>
          <w:sz w:val="20"/>
          <w:szCs w:val="20"/>
        </w:rPr>
        <w:t>компетентностного</w:t>
      </w:r>
      <w:proofErr w:type="spellEnd"/>
      <w:r w:rsidRPr="00AC55D1">
        <w:rPr>
          <w:rFonts w:ascii="Times New Roman" w:hAnsi="Times New Roman" w:cs="Times New Roman"/>
          <w:color w:val="333333"/>
          <w:sz w:val="20"/>
          <w:szCs w:val="20"/>
        </w:rPr>
        <w:t xml:space="preserve"> портрета (образа) будущего выпускника может быть реализована в виде следующей последовательности действий и мероприятий: разработка анкет </w:t>
      </w:r>
      <w:r w:rsidRPr="00AC55D1">
        <w:rPr>
          <w:rFonts w:ascii="Times New Roman" w:hAnsi="Times New Roman" w:cs="Times New Roman"/>
          <w:sz w:val="20"/>
          <w:szCs w:val="20"/>
        </w:rPr>
        <w:t xml:space="preserve">подбора экспертов; составление анкет опроса экспертов; выработка согласованного мнения экспертов в терминах компетенций; формулировка прогнозируемого целевого </w:t>
      </w:r>
      <w:proofErr w:type="spellStart"/>
      <w:r w:rsidRPr="00AC55D1">
        <w:rPr>
          <w:rFonts w:ascii="Times New Roman" w:hAnsi="Times New Roman" w:cs="Times New Roman"/>
          <w:sz w:val="20"/>
          <w:szCs w:val="20"/>
        </w:rPr>
        <w:t>компетентностного</w:t>
      </w:r>
      <w:proofErr w:type="spellEnd"/>
      <w:r w:rsidRPr="00AC55D1">
        <w:rPr>
          <w:rFonts w:ascii="Times New Roman" w:hAnsi="Times New Roman" w:cs="Times New Roman"/>
          <w:sz w:val="20"/>
          <w:szCs w:val="20"/>
        </w:rPr>
        <w:t xml:space="preserve"> образа выпускника образовательной программы как совокупного ожидаемого результата образования. Данные о распространении наблюдаемых сочетаний методик по результатам анализа использования 26 методов в 775 исследуемых случаях. Так, если центральным избранным методом является метод «экспертные панели», то в 65 % случаев он совмещается на практике с методом «литературный обзор»; в 34 % </w:t>
      </w:r>
      <w:r w:rsidRPr="00AC55D1">
        <w:rPr>
          <w:rFonts w:ascii="Times New Roman" w:hAnsi="Times New Roman" w:cs="Times New Roman"/>
          <w:color w:val="333333"/>
          <w:sz w:val="20"/>
          <w:szCs w:val="20"/>
        </w:rPr>
        <w:t xml:space="preserve">– </w:t>
      </w:r>
      <w:r w:rsidRPr="00AC55D1">
        <w:rPr>
          <w:rFonts w:ascii="Times New Roman" w:hAnsi="Times New Roman" w:cs="Times New Roman"/>
          <w:sz w:val="20"/>
          <w:szCs w:val="20"/>
        </w:rPr>
        <w:t xml:space="preserve">с «мастерскими будущего»; в 34 % </w:t>
      </w:r>
      <w:r w:rsidRPr="00AC55D1">
        <w:rPr>
          <w:rFonts w:ascii="Times New Roman" w:hAnsi="Times New Roman" w:cs="Times New Roman"/>
          <w:color w:val="333333"/>
          <w:sz w:val="20"/>
          <w:szCs w:val="20"/>
        </w:rPr>
        <w:t xml:space="preserve">– </w:t>
      </w:r>
      <w:r w:rsidRPr="00AC55D1">
        <w:rPr>
          <w:rFonts w:ascii="Times New Roman" w:hAnsi="Times New Roman" w:cs="Times New Roman"/>
          <w:sz w:val="20"/>
          <w:szCs w:val="20"/>
        </w:rPr>
        <w:t>со «</w:t>
      </w:r>
      <w:proofErr w:type="gramStart"/>
      <w:r w:rsidRPr="00AC55D1">
        <w:rPr>
          <w:rFonts w:ascii="Times New Roman" w:hAnsi="Times New Roman" w:cs="Times New Roman"/>
          <w:sz w:val="20"/>
          <w:szCs w:val="20"/>
        </w:rPr>
        <w:t>сценариями</w:t>
      </w:r>
      <w:proofErr w:type="gramEnd"/>
      <w:r w:rsidRPr="00AC55D1">
        <w:rPr>
          <w:rFonts w:ascii="Times New Roman" w:hAnsi="Times New Roman" w:cs="Times New Roman"/>
          <w:sz w:val="20"/>
          <w:szCs w:val="20"/>
        </w:rPr>
        <w:t xml:space="preserve"> будущего»; в 27 % случаев </w:t>
      </w:r>
      <w:r w:rsidRPr="00AC55D1">
        <w:rPr>
          <w:rFonts w:ascii="Times New Roman" w:hAnsi="Times New Roman" w:cs="Times New Roman"/>
          <w:color w:val="333333"/>
          <w:sz w:val="20"/>
          <w:szCs w:val="20"/>
        </w:rPr>
        <w:t xml:space="preserve">– </w:t>
      </w:r>
      <w:r w:rsidRPr="00AC55D1">
        <w:rPr>
          <w:rFonts w:ascii="Times New Roman" w:hAnsi="Times New Roman" w:cs="Times New Roman"/>
          <w:sz w:val="20"/>
          <w:szCs w:val="20"/>
        </w:rPr>
        <w:t xml:space="preserve">с «Мозговым штурмом». </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Разработка сценариев – метод,</w:t>
      </w:r>
      <w:r w:rsidRPr="00AC55D1">
        <w:rPr>
          <w:rFonts w:ascii="Times New Roman" w:hAnsi="Times New Roman"/>
          <w:sz w:val="20"/>
          <w:szCs w:val="20"/>
        </w:rPr>
        <w:t xml:space="preserve"> позволяющий оцепить наиболее вероятный ход развития событий и вероятные последствия принимаемых решений. Разрабатываемые сценарии развития анализируемой ситуации позволяют с тем или иным уровнем достоверности определить возможные тенденции развития, взаимосвязи между действующими факторами, сформировать картину состояний, к которым может прийти ситуация под влиянием тех или иных воздействий.</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Экстраполяция тенденций</w:t>
      </w:r>
      <w:r w:rsidRPr="00AC55D1">
        <w:rPr>
          <w:rFonts w:ascii="Times New Roman" w:hAnsi="Times New Roman"/>
          <w:sz w:val="20"/>
          <w:szCs w:val="20"/>
        </w:rPr>
        <w:t xml:space="preserve"> – это метод научного исследования, который основан на распространении прошлых и настоящих тенденций, закономерностей, связей на будущее развитие объекта прогнозирования. Методы экстраполяции наиболее распространенные в группе формализованных. Цель методов экстраполяции – показать, к какому состоянию в будущем может прийти объект, если его развитие будет осуществляться с той же скоростью или ускорением, что и в прошлом.</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Имитационное моделирование</w:t>
      </w:r>
      <w:r w:rsidRPr="00AC55D1">
        <w:rPr>
          <w:rFonts w:ascii="Times New Roman" w:hAnsi="Times New Roman"/>
          <w:sz w:val="20"/>
          <w:szCs w:val="20"/>
        </w:rPr>
        <w:t xml:space="preserve"> – метод исследования, при котором изучаемая система заменяется моделью, с достаточной точностью описывающей реальную систему (построенная модель описывает процессы так, как они проходили бы в действительности), с которой проводятся эксперименты с целью получения информации об этой системе. Такую модель можно «проиграть» во времени, как для одного испытания, так и заданного их множества. При этом результаты будут определяться случайным характером процессов.</w:t>
      </w:r>
    </w:p>
    <w:p w:rsidR="00AC55D1" w:rsidRPr="00AC55D1" w:rsidRDefault="00AC55D1" w:rsidP="00AC55D1">
      <w:pPr>
        <w:pStyle w:val="a5"/>
        <w:spacing w:before="0" w:beforeAutospacing="0" w:after="0" w:afterAutospacing="0"/>
        <w:ind w:left="-1134" w:right="-426" w:firstLine="567"/>
        <w:jc w:val="both"/>
        <w:textAlignment w:val="top"/>
        <w:rPr>
          <w:rFonts w:eastAsia="Calibri"/>
          <w:sz w:val="20"/>
          <w:szCs w:val="20"/>
          <w:lang w:eastAsia="en-US"/>
        </w:rPr>
      </w:pPr>
      <w:r w:rsidRPr="00AC55D1">
        <w:rPr>
          <w:b/>
          <w:sz w:val="20"/>
          <w:szCs w:val="20"/>
        </w:rPr>
        <w:t xml:space="preserve">Метод критических/ключевых технологий – </w:t>
      </w:r>
      <w:r w:rsidRPr="00AC55D1">
        <w:rPr>
          <w:sz w:val="20"/>
          <w:szCs w:val="20"/>
        </w:rPr>
        <w:t>п</w:t>
      </w:r>
      <w:r w:rsidRPr="00AC55D1">
        <w:rPr>
          <w:rFonts w:eastAsia="Calibri"/>
          <w:sz w:val="20"/>
          <w:szCs w:val="20"/>
          <w:lang w:eastAsia="en-US"/>
        </w:rPr>
        <w:t>рименение данного метода раскладывается на следующие основные этапы: формирование группы экспертов либо экспертных панелей; составление первоначального списка технологий; выбор системы критериев для оценки технологий; оценка первоначального списка технологий экспертами по выбранной системе критериев; формирование перечня критических технологий с учетом результатов оценки.</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Метод исторических аналогий</w:t>
      </w:r>
      <w:r w:rsidRPr="00AC55D1">
        <w:rPr>
          <w:rFonts w:ascii="Times New Roman" w:hAnsi="Times New Roman"/>
          <w:sz w:val="20"/>
          <w:szCs w:val="20"/>
        </w:rPr>
        <w:t xml:space="preserve"> </w:t>
      </w:r>
      <w:r w:rsidRPr="00AC55D1">
        <w:rPr>
          <w:rFonts w:ascii="Times New Roman" w:eastAsia="Times New Roman" w:hAnsi="Times New Roman"/>
          <w:color w:val="333333"/>
          <w:sz w:val="20"/>
          <w:szCs w:val="20"/>
          <w:lang w:eastAsia="ru-RU"/>
        </w:rPr>
        <w:t xml:space="preserve">– </w:t>
      </w:r>
      <w:r w:rsidRPr="00AC55D1">
        <w:rPr>
          <w:rFonts w:ascii="Times New Roman" w:hAnsi="Times New Roman"/>
          <w:sz w:val="20"/>
          <w:szCs w:val="20"/>
        </w:rPr>
        <w:t>метод прогнозирования, основанный на сравнении известных исторических событий с аналогичными событиями и явлениями, которые могут произойти в будущем. Используется чаще всего в общественных и экономических науках для определения путей развития новых отраслей, экономических районов; воздействия новых товаров на рынок и пр.</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STEEPV-анализ</w:t>
      </w:r>
      <w:r w:rsidRPr="00AC55D1">
        <w:rPr>
          <w:rFonts w:ascii="Times New Roman" w:hAnsi="Times New Roman"/>
          <w:sz w:val="20"/>
          <w:szCs w:val="20"/>
        </w:rPr>
        <w:t xml:space="preserve"> </w:t>
      </w:r>
      <w:r w:rsidRPr="00AC55D1">
        <w:rPr>
          <w:rFonts w:ascii="Times New Roman" w:eastAsia="Times New Roman" w:hAnsi="Times New Roman"/>
          <w:color w:val="333333"/>
          <w:sz w:val="20"/>
          <w:szCs w:val="20"/>
          <w:lang w:eastAsia="ru-RU"/>
        </w:rPr>
        <w:t xml:space="preserve">– </w:t>
      </w:r>
      <w:r w:rsidRPr="00AC55D1">
        <w:rPr>
          <w:rFonts w:ascii="Times New Roman" w:hAnsi="Times New Roman"/>
          <w:sz w:val="20"/>
          <w:szCs w:val="20"/>
        </w:rPr>
        <w:t>это система, с помощью которой можно классифицировать важные тренды и потенциальные возможности развития. Набор категорий полный, всеобъемлющий, поэтому участникам семинара или рабочей группы не приходится пробуксовывать, анализируя лишь узкий набор факторов и условий. STEEPV-анализ также является базой для малоизвестного метода групповой работы по определению долгосрочных ключевых актуальных проблем.</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sz w:val="20"/>
          <w:szCs w:val="20"/>
        </w:rPr>
        <w:t>Анализ взаимного влияния факторов применяется для изучения потенциального взаимодействия между прогнозами. Отдельные события могут взаимодействовать между собой, ослабляя влияние друг друга, в то время как другие факторы способствуют ускорению развития или приближению катастрофы.</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Сканирование окружающей среды</w:t>
      </w:r>
      <w:r w:rsidRPr="00AC55D1">
        <w:rPr>
          <w:rFonts w:ascii="Times New Roman" w:hAnsi="Times New Roman"/>
          <w:sz w:val="20"/>
          <w:szCs w:val="20"/>
        </w:rPr>
        <w:t xml:space="preserve"> – это практика сбора данных. Она направлена на сбор информации об окружающей среде, такой как офис или учреждение, которые могут быть использованы в планировании, разработке и постоянном мониторинге руководителями. После того, как данные были собраны с помощью сканирования, они могут быть обработаны и проанализированы для создания краткого отчета, который будет использоваться в процессе принятия решений.</w:t>
      </w:r>
    </w:p>
    <w:p w:rsidR="00AC55D1" w:rsidRPr="00AC55D1" w:rsidRDefault="00AC55D1" w:rsidP="00AC55D1">
      <w:pPr>
        <w:pStyle w:val="a5"/>
        <w:shd w:val="clear" w:color="auto" w:fill="FFFFFF"/>
        <w:spacing w:before="0" w:beforeAutospacing="0" w:after="0" w:afterAutospacing="0"/>
        <w:ind w:left="-1134" w:right="-426" w:firstLine="567"/>
        <w:jc w:val="both"/>
        <w:rPr>
          <w:rFonts w:eastAsia="Calibri"/>
          <w:sz w:val="20"/>
          <w:szCs w:val="20"/>
          <w:lang w:eastAsia="en-US"/>
        </w:rPr>
      </w:pPr>
      <w:r w:rsidRPr="00AC55D1">
        <w:rPr>
          <w:b/>
          <w:sz w:val="20"/>
          <w:szCs w:val="20"/>
        </w:rPr>
        <w:t xml:space="preserve">Метод дерева - деревья решений </w:t>
      </w:r>
      <w:r w:rsidRPr="00AC55D1">
        <w:rPr>
          <w:sz w:val="20"/>
          <w:szCs w:val="20"/>
        </w:rPr>
        <w:t xml:space="preserve">— </w:t>
      </w:r>
      <w:r w:rsidRPr="00AC55D1">
        <w:rPr>
          <w:rFonts w:eastAsia="Calibri"/>
          <w:sz w:val="20"/>
          <w:szCs w:val="20"/>
          <w:lang w:eastAsia="en-US"/>
        </w:rPr>
        <w:t xml:space="preserve">это метод представления </w:t>
      </w:r>
      <w:hyperlink r:id="rId6" w:tgtFrame="_blank" w:history="1">
        <w:r w:rsidRPr="00AC55D1">
          <w:rPr>
            <w:rFonts w:eastAsia="Calibri"/>
            <w:sz w:val="20"/>
            <w:szCs w:val="20"/>
            <w:lang w:eastAsia="en-US"/>
          </w:rPr>
          <w:t>решающих правил</w:t>
        </w:r>
      </w:hyperlink>
      <w:r w:rsidRPr="00AC55D1">
        <w:rPr>
          <w:sz w:val="20"/>
          <w:szCs w:val="20"/>
        </w:rPr>
        <w:t xml:space="preserve"> </w:t>
      </w:r>
      <w:r w:rsidRPr="00AC55D1">
        <w:rPr>
          <w:rFonts w:eastAsia="Calibri"/>
          <w:sz w:val="20"/>
          <w:szCs w:val="20"/>
          <w:lang w:eastAsia="en-US"/>
        </w:rPr>
        <w:t>в иерархической структуре, состоящей из элементов двух типов — узлов (</w:t>
      </w:r>
      <w:proofErr w:type="spellStart"/>
      <w:r w:rsidRPr="00AC55D1">
        <w:rPr>
          <w:rFonts w:eastAsia="Calibri"/>
          <w:sz w:val="20"/>
          <w:szCs w:val="20"/>
          <w:lang w:eastAsia="en-US"/>
        </w:rPr>
        <w:t>node</w:t>
      </w:r>
      <w:proofErr w:type="spellEnd"/>
      <w:r w:rsidRPr="00AC55D1">
        <w:rPr>
          <w:rFonts w:eastAsia="Calibri"/>
          <w:sz w:val="20"/>
          <w:szCs w:val="20"/>
          <w:lang w:eastAsia="en-US"/>
        </w:rPr>
        <w:t>) и листьев (</w:t>
      </w:r>
      <w:proofErr w:type="spellStart"/>
      <w:r w:rsidRPr="00AC55D1">
        <w:rPr>
          <w:rFonts w:eastAsia="Calibri"/>
          <w:sz w:val="20"/>
          <w:szCs w:val="20"/>
          <w:lang w:eastAsia="en-US"/>
        </w:rPr>
        <w:t>leaf</w:t>
      </w:r>
      <w:proofErr w:type="spellEnd"/>
      <w:r w:rsidRPr="00AC55D1">
        <w:rPr>
          <w:rFonts w:eastAsia="Calibri"/>
          <w:sz w:val="20"/>
          <w:szCs w:val="20"/>
          <w:lang w:eastAsia="en-US"/>
        </w:rPr>
        <w:t xml:space="preserve">). В узлах находятся решающие правила и производится проверка соответствия примеров этому правилу по какому-либо </w:t>
      </w:r>
      <w:hyperlink r:id="rId7" w:tgtFrame="_blank" w:history="1">
        <w:r w:rsidRPr="00AC55D1">
          <w:rPr>
            <w:rFonts w:eastAsia="Calibri"/>
            <w:sz w:val="20"/>
            <w:szCs w:val="20"/>
            <w:lang w:eastAsia="en-US"/>
          </w:rPr>
          <w:t>атрибуту</w:t>
        </w:r>
      </w:hyperlink>
      <w:r w:rsidRPr="00AC55D1">
        <w:rPr>
          <w:sz w:val="20"/>
          <w:szCs w:val="20"/>
        </w:rPr>
        <w:t xml:space="preserve"> </w:t>
      </w:r>
      <w:r w:rsidRPr="00AC55D1">
        <w:rPr>
          <w:rFonts w:eastAsia="Calibri"/>
          <w:sz w:val="20"/>
          <w:szCs w:val="20"/>
          <w:lang w:eastAsia="en-US"/>
        </w:rPr>
        <w:t xml:space="preserve">обучающего множества. В простейшем случае, в </w:t>
      </w:r>
      <w:r w:rsidRPr="00AC55D1">
        <w:rPr>
          <w:rFonts w:eastAsia="Calibri"/>
          <w:sz w:val="20"/>
          <w:szCs w:val="20"/>
          <w:lang w:eastAsia="en-US"/>
        </w:rPr>
        <w:lastRenderedPageBreak/>
        <w:t>результате проверки, множество примеров, попавших в узел, разбивается на два подмножества, в одно из которых попадают примеры, удовлетворяющие правилу, а в другое — не удовлетворяющие.</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Методы выработки идей</w:t>
      </w:r>
      <w:r w:rsidRPr="00AC55D1">
        <w:rPr>
          <w:rFonts w:ascii="Times New Roman" w:hAnsi="Times New Roman"/>
          <w:sz w:val="20"/>
          <w:szCs w:val="20"/>
        </w:rPr>
        <w:t xml:space="preserve"> </w:t>
      </w:r>
      <w:r w:rsidRPr="00AC55D1">
        <w:rPr>
          <w:rFonts w:ascii="Times New Roman" w:eastAsia="Times New Roman" w:hAnsi="Times New Roman"/>
          <w:color w:val="333333"/>
          <w:sz w:val="20"/>
          <w:szCs w:val="20"/>
          <w:lang w:eastAsia="ru-RU"/>
        </w:rPr>
        <w:t xml:space="preserve">– </w:t>
      </w:r>
      <w:r w:rsidRPr="00AC55D1">
        <w:rPr>
          <w:rFonts w:ascii="Times New Roman" w:hAnsi="Times New Roman"/>
          <w:sz w:val="20"/>
          <w:szCs w:val="20"/>
        </w:rPr>
        <w:t>метод выработки новых идей, который заключается в проведении совещания. Оно организуется и проводится ведущим с целью втянуть собравшихся в открытую и заинтересованную дискуссию. Участники сами предлагают новые идеи. При этом важно их фокусировать на обсуждении определенной области, в которой ведется поиск новой продукции.</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 xml:space="preserve">Экспе́ртное оце́нивание </w:t>
      </w:r>
      <w:r w:rsidRPr="00AC55D1">
        <w:rPr>
          <w:rFonts w:ascii="Times New Roman" w:hAnsi="Times New Roman"/>
          <w:sz w:val="20"/>
          <w:szCs w:val="20"/>
        </w:rPr>
        <w:t>— процедура получения оценки проблемы на основе мнения специалистов (экспертов) с целью последующего принятия решения (выбора).</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Фо́кус-гру́ппа</w:t>
      </w:r>
      <w:r w:rsidRPr="00AC55D1">
        <w:rPr>
          <w:rFonts w:ascii="Times New Roman" w:hAnsi="Times New Roman"/>
          <w:sz w:val="20"/>
          <w:szCs w:val="20"/>
        </w:rPr>
        <w:t xml:space="preserve"> — представляет собой качественный метод в социологии, заключающийся в организации исследования посредством сбора группы для обсуждения поставленной задачи.</w:t>
      </w:r>
    </w:p>
    <w:p w:rsidR="00AC55D1" w:rsidRPr="00AC55D1" w:rsidRDefault="00AC55D1" w:rsidP="00AC55D1">
      <w:pPr>
        <w:pStyle w:val="a3"/>
        <w:ind w:left="-1134" w:right="-426" w:firstLine="567"/>
        <w:jc w:val="both"/>
        <w:rPr>
          <w:rFonts w:ascii="Times New Roman" w:hAnsi="Times New Roman"/>
          <w:b/>
          <w:i/>
          <w:sz w:val="20"/>
          <w:szCs w:val="20"/>
        </w:rPr>
      </w:pPr>
      <w:r w:rsidRPr="00AC55D1">
        <w:rPr>
          <w:rFonts w:ascii="Times New Roman" w:hAnsi="Times New Roman"/>
          <w:b/>
          <w:sz w:val="20"/>
          <w:szCs w:val="20"/>
        </w:rPr>
        <w:t>Метод «мозговой атаки»</w:t>
      </w:r>
      <w:r w:rsidRPr="00AC55D1">
        <w:rPr>
          <w:rFonts w:ascii="Times New Roman" w:eastAsia="Times New Roman" w:hAnsi="Times New Roman"/>
          <w:color w:val="333333"/>
          <w:sz w:val="20"/>
          <w:szCs w:val="20"/>
          <w:lang w:eastAsia="ru-RU"/>
        </w:rPr>
        <w:t xml:space="preserve"> – </w:t>
      </w:r>
      <w:r w:rsidRPr="00AC55D1">
        <w:rPr>
          <w:rFonts w:ascii="Times New Roman" w:hAnsi="Times New Roman"/>
          <w:b/>
          <w:sz w:val="20"/>
          <w:szCs w:val="20"/>
        </w:rPr>
        <w:t xml:space="preserve"> </w:t>
      </w:r>
      <w:r w:rsidRPr="00AC55D1">
        <w:rPr>
          <w:rFonts w:ascii="Times New Roman" w:hAnsi="Times New Roman"/>
          <w:sz w:val="20"/>
          <w:szCs w:val="20"/>
        </w:rPr>
        <w:t>в основе метода лежит идея о том, что для пробуждения творческой инициативы субъекта нужно поместить человека в необычные условия: сделать его участником игры или дискуссии с элементами игры, вырвать из привычной обстановки. Не рекомендуют приглашать специалистов по обсуждаемой проблеме.</w:t>
      </w:r>
    </w:p>
    <w:p w:rsidR="00AC55D1" w:rsidRPr="00AC55D1" w:rsidRDefault="00AC55D1" w:rsidP="00AC55D1">
      <w:pPr>
        <w:pStyle w:val="a3"/>
        <w:ind w:left="-1134" w:right="-426" w:firstLine="567"/>
        <w:jc w:val="both"/>
        <w:rPr>
          <w:rFonts w:ascii="Times New Roman" w:hAnsi="Times New Roman"/>
          <w:sz w:val="20"/>
          <w:szCs w:val="20"/>
        </w:rPr>
      </w:pPr>
      <w:r w:rsidRPr="00AC55D1">
        <w:rPr>
          <w:rFonts w:ascii="Times New Roman" w:hAnsi="Times New Roman"/>
          <w:b/>
          <w:sz w:val="20"/>
          <w:szCs w:val="20"/>
        </w:rPr>
        <w:t>Морфологический анализ</w:t>
      </w:r>
      <w:r w:rsidRPr="00AC55D1">
        <w:rPr>
          <w:rFonts w:ascii="Times New Roman" w:hAnsi="Times New Roman"/>
          <w:sz w:val="20"/>
          <w:szCs w:val="20"/>
        </w:rPr>
        <w:t xml:space="preserve"> (метод морфологического анализа)</w:t>
      </w:r>
      <w:r w:rsidRPr="00AC55D1">
        <w:rPr>
          <w:rFonts w:ascii="Times New Roman" w:hAnsi="Times New Roman"/>
          <w:b/>
          <w:sz w:val="20"/>
          <w:szCs w:val="20"/>
        </w:rPr>
        <w:t xml:space="preserve"> </w:t>
      </w:r>
      <w:r w:rsidRPr="00AC55D1">
        <w:rPr>
          <w:rFonts w:ascii="Times New Roman" w:hAnsi="Times New Roman"/>
          <w:sz w:val="20"/>
          <w:szCs w:val="20"/>
        </w:rPr>
        <w:t>— метод решения задач, основанный на подборе возможных решений для отдельных частей задачи (так называемых морфологических признаков, характеризующих устройство) и последующем систематизированном получении их сочетаний (комбинировании). Относится к эвристическим методам.</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Безусловно, некоторые методы могут служить и для анализа и для выработки идей. Нормативная методология больше использует </w:t>
      </w:r>
      <w:proofErr w:type="spellStart"/>
      <w:r w:rsidRPr="00AC55D1">
        <w:rPr>
          <w:rFonts w:ascii="Times New Roman" w:hAnsi="Times New Roman" w:cs="Times New Roman"/>
          <w:sz w:val="20"/>
          <w:szCs w:val="20"/>
        </w:rPr>
        <w:t>делфи-опросы</w:t>
      </w:r>
      <w:proofErr w:type="spellEnd"/>
      <w:r w:rsidRPr="00AC55D1">
        <w:rPr>
          <w:rFonts w:ascii="Times New Roman" w:hAnsi="Times New Roman" w:cs="Times New Roman"/>
          <w:sz w:val="20"/>
          <w:szCs w:val="20"/>
        </w:rPr>
        <w:t xml:space="preserve"> и методы, основанные на качественной информации. В частности широкое развитие получил метод экспертных панелей, ориентированный в большей степени на работу не только с количественной, но и с качественной информацией, получаемой непосредственно от экспертов. Качественная </w:t>
      </w:r>
      <w:proofErr w:type="gramStart"/>
      <w:r w:rsidRPr="00AC55D1">
        <w:rPr>
          <w:rFonts w:ascii="Times New Roman" w:hAnsi="Times New Roman" w:cs="Times New Roman"/>
          <w:sz w:val="20"/>
          <w:szCs w:val="20"/>
        </w:rPr>
        <w:t>информация</w:t>
      </w:r>
      <w:proofErr w:type="gramEnd"/>
      <w:r w:rsidRPr="00AC55D1">
        <w:rPr>
          <w:rFonts w:ascii="Times New Roman" w:hAnsi="Times New Roman" w:cs="Times New Roman"/>
          <w:sz w:val="20"/>
          <w:szCs w:val="20"/>
        </w:rPr>
        <w:t xml:space="preserve"> как правило представляется в виде вербальных (словесных) описаний, когда оценки получены с помощью вербальных или вербально числовых шкал, когда имеется информация лишь о сравнительных оценках альтернативных вариантов. Используются т.н. «сценарии успеха» и составление «желаемого сценария коллективной деятельности», где участники пробуют установить общедоступное видение будущего, которое является и желательным и вероятным, и идентифицировать пути, которыми оно могло бы быть достигнуто. </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Для </w:t>
      </w:r>
      <w:proofErr w:type="gramStart"/>
      <w:r w:rsidRPr="00AC55D1">
        <w:rPr>
          <w:rFonts w:ascii="Times New Roman" w:hAnsi="Times New Roman" w:cs="Times New Roman"/>
          <w:sz w:val="20"/>
          <w:szCs w:val="20"/>
        </w:rPr>
        <w:t>поискового</w:t>
      </w:r>
      <w:proofErr w:type="gramEnd"/>
      <w:r w:rsidRPr="00AC55D1">
        <w:rPr>
          <w:rFonts w:ascii="Times New Roman" w:hAnsi="Times New Roman" w:cs="Times New Roman"/>
          <w:sz w:val="20"/>
          <w:szCs w:val="20"/>
        </w:rPr>
        <w:t xml:space="preserve"> </w:t>
      </w:r>
      <w:proofErr w:type="spellStart"/>
      <w:r w:rsidRPr="00AC55D1">
        <w:rPr>
          <w:rFonts w:ascii="Times New Roman" w:hAnsi="Times New Roman" w:cs="Times New Roman"/>
          <w:sz w:val="20"/>
          <w:szCs w:val="20"/>
        </w:rPr>
        <w:t>форсайта</w:t>
      </w:r>
      <w:proofErr w:type="spellEnd"/>
      <w:r w:rsidRPr="00AC55D1">
        <w:rPr>
          <w:rFonts w:ascii="Times New Roman" w:hAnsi="Times New Roman" w:cs="Times New Roman"/>
          <w:sz w:val="20"/>
          <w:szCs w:val="20"/>
        </w:rPr>
        <w:t xml:space="preserve"> более подходят другие методы, базирующихся на анализе точных эмпирических данных, в которых предпочтение отдается количественной информации. Использование качественной (неколичественной) информации в </w:t>
      </w:r>
      <w:proofErr w:type="gramStart"/>
      <w:r w:rsidRPr="00AC55D1">
        <w:rPr>
          <w:rFonts w:ascii="Times New Roman" w:hAnsi="Times New Roman" w:cs="Times New Roman"/>
          <w:sz w:val="20"/>
          <w:szCs w:val="20"/>
        </w:rPr>
        <w:t>поисковом</w:t>
      </w:r>
      <w:proofErr w:type="gramEnd"/>
      <w:r w:rsidRPr="00AC55D1">
        <w:rPr>
          <w:rFonts w:ascii="Times New Roman" w:hAnsi="Times New Roman" w:cs="Times New Roman"/>
          <w:sz w:val="20"/>
          <w:szCs w:val="20"/>
        </w:rPr>
        <w:t xml:space="preserve"> </w:t>
      </w:r>
      <w:proofErr w:type="spellStart"/>
      <w:r w:rsidRPr="00AC55D1">
        <w:rPr>
          <w:rFonts w:ascii="Times New Roman" w:hAnsi="Times New Roman" w:cs="Times New Roman"/>
          <w:sz w:val="20"/>
          <w:szCs w:val="20"/>
        </w:rPr>
        <w:t>форсайте</w:t>
      </w:r>
      <w:proofErr w:type="spellEnd"/>
      <w:r w:rsidRPr="00AC55D1">
        <w:rPr>
          <w:rFonts w:ascii="Times New Roman" w:hAnsi="Times New Roman" w:cs="Times New Roman"/>
          <w:sz w:val="20"/>
          <w:szCs w:val="20"/>
        </w:rPr>
        <w:t xml:space="preserve"> также возможно. Примером тому, является использование интуитивных методов, того же метода сценариев или метода экспертных кривых, позволяющих определять наметившиеся тенденции изменения ситуации, базируясь не только на эмпирических данных, но и на субъективном опыте.</w:t>
      </w:r>
    </w:p>
    <w:p w:rsidR="00AC55D1" w:rsidRPr="00AC55D1" w:rsidRDefault="00AC55D1" w:rsidP="00AC55D1">
      <w:pPr>
        <w:ind w:left="-1134" w:right="-426" w:firstLine="567"/>
        <w:contextualSpacing/>
        <w:jc w:val="both"/>
        <w:rPr>
          <w:rFonts w:ascii="Times New Roman" w:hAnsi="Times New Roman" w:cs="Times New Roman"/>
          <w:b/>
          <w:sz w:val="20"/>
          <w:szCs w:val="20"/>
        </w:rPr>
      </w:pPr>
      <w:r w:rsidRPr="00AC55D1">
        <w:rPr>
          <w:rFonts w:ascii="Times New Roman" w:hAnsi="Times New Roman" w:cs="Times New Roman"/>
          <w:b/>
          <w:sz w:val="20"/>
          <w:szCs w:val="20"/>
        </w:rPr>
        <w:t xml:space="preserve">Стратегия </w:t>
      </w:r>
      <w:proofErr w:type="spellStart"/>
      <w:r w:rsidRPr="00AC55D1">
        <w:rPr>
          <w:rFonts w:ascii="Times New Roman" w:hAnsi="Times New Roman" w:cs="Times New Roman"/>
          <w:b/>
          <w:sz w:val="20"/>
          <w:szCs w:val="20"/>
        </w:rPr>
        <w:t>форсайта</w:t>
      </w:r>
      <w:proofErr w:type="spellEnd"/>
      <w:r w:rsidRPr="00AC55D1">
        <w:rPr>
          <w:rFonts w:ascii="Times New Roman" w:hAnsi="Times New Roman" w:cs="Times New Roman"/>
          <w:b/>
          <w:sz w:val="20"/>
          <w:szCs w:val="20"/>
        </w:rPr>
        <w:t xml:space="preserve"> ориентирована на прогнозирование и отличается от обычного метода прогнозирования тем, что будущие состояния объекта не выявляются в результате прогноза, а устанавливаются в качестве цели. </w:t>
      </w:r>
    </w:p>
    <w:p w:rsidR="00AC55D1" w:rsidRPr="00AC55D1" w:rsidRDefault="00AC55D1" w:rsidP="00AC55D1">
      <w:pPr>
        <w:ind w:left="-1134" w:right="-426" w:firstLine="567"/>
        <w:contextualSpacing/>
        <w:jc w:val="both"/>
        <w:rPr>
          <w:rFonts w:ascii="Times New Roman" w:hAnsi="Times New Roman" w:cs="Times New Roman"/>
          <w:sz w:val="20"/>
          <w:szCs w:val="20"/>
        </w:rPr>
      </w:pPr>
      <w:r w:rsidRPr="00AC55D1">
        <w:rPr>
          <w:rFonts w:ascii="Times New Roman" w:hAnsi="Times New Roman" w:cs="Times New Roman"/>
          <w:sz w:val="20"/>
          <w:szCs w:val="20"/>
        </w:rPr>
        <w:t xml:space="preserve">Использование методов прогнозирования позволяет его позиционировать его как эффективный инструмент стратегического субъективного и корпоративного планирования, потому что возможности его реализации полностью соответствует задачам стратегического менеджмента. Достоверность прогнозов, полученных в результате применения методов стратегии </w:t>
      </w:r>
      <w:proofErr w:type="spellStart"/>
      <w:r w:rsidRPr="00AC55D1">
        <w:rPr>
          <w:rFonts w:ascii="Times New Roman" w:hAnsi="Times New Roman" w:cs="Times New Roman"/>
          <w:sz w:val="20"/>
          <w:szCs w:val="20"/>
        </w:rPr>
        <w:t>форсайта</w:t>
      </w:r>
      <w:proofErr w:type="spellEnd"/>
      <w:r w:rsidRPr="00AC55D1">
        <w:rPr>
          <w:rFonts w:ascii="Times New Roman" w:hAnsi="Times New Roman" w:cs="Times New Roman"/>
          <w:sz w:val="20"/>
          <w:szCs w:val="20"/>
        </w:rPr>
        <w:t xml:space="preserve">, для стратегического, тактического планирования подтверждается их активным внедрением во все сферы деятельности. </w:t>
      </w:r>
      <w:r w:rsidRPr="00AC55D1">
        <w:rPr>
          <w:rFonts w:ascii="Times New Roman" w:hAnsi="Times New Roman" w:cs="Times New Roman"/>
          <w:color w:val="000000"/>
          <w:sz w:val="20"/>
          <w:szCs w:val="20"/>
          <w:lang w:val="be-BY"/>
        </w:rPr>
        <w:t xml:space="preserve">Сегодня стратегия форсайта используется как системный инструмент влияния на формирование будущего, позволяющий учитывать возможные изменения во всех сферах общественной деятельности: науке и технологиях, экономике, социальных, общественных отношениях, культуре и образовании. </w:t>
      </w:r>
    </w:p>
    <w:p w:rsidR="00AC55D1" w:rsidRPr="00AC55D1" w:rsidRDefault="00AC55D1" w:rsidP="00AC55D1">
      <w:pPr>
        <w:ind w:left="-1134" w:right="-426" w:firstLine="567"/>
        <w:contextualSpacing/>
        <w:jc w:val="both"/>
        <w:rPr>
          <w:rFonts w:ascii="Times New Roman" w:hAnsi="Times New Roman" w:cs="Times New Roman"/>
          <w:b/>
          <w:sz w:val="20"/>
          <w:szCs w:val="20"/>
        </w:rPr>
      </w:pPr>
      <w:r w:rsidRPr="00AC55D1">
        <w:rPr>
          <w:rFonts w:ascii="Times New Roman" w:hAnsi="Times New Roman" w:cs="Times New Roman"/>
          <w:b/>
          <w:sz w:val="20"/>
          <w:szCs w:val="20"/>
        </w:rPr>
        <w:t xml:space="preserve">Таким образом, стратегия </w:t>
      </w:r>
      <w:proofErr w:type="spellStart"/>
      <w:r w:rsidRPr="00AC55D1">
        <w:rPr>
          <w:rFonts w:ascii="Times New Roman" w:hAnsi="Times New Roman" w:cs="Times New Roman"/>
          <w:b/>
          <w:sz w:val="20"/>
          <w:szCs w:val="20"/>
        </w:rPr>
        <w:t>форсайта</w:t>
      </w:r>
      <w:proofErr w:type="spellEnd"/>
      <w:r w:rsidRPr="00AC55D1">
        <w:rPr>
          <w:rFonts w:ascii="Times New Roman" w:hAnsi="Times New Roman" w:cs="Times New Roman"/>
          <w:b/>
          <w:sz w:val="20"/>
          <w:szCs w:val="20"/>
        </w:rPr>
        <w:t xml:space="preserve"> – это совокупность инструментов, эффективных методов, позволяющих не просто предугадывать проблемы будущего, а ставить цель в виде желаемого ожидаемого результата, определяя необходимое настоящее состояние. Это активный прогноз, который включает элементы воздействия на будущее. </w:t>
      </w:r>
    </w:p>
    <w:p w:rsidR="00000000" w:rsidRPr="00AC55D1" w:rsidRDefault="00243DDB" w:rsidP="00AC55D1">
      <w:pPr>
        <w:ind w:left="-1134" w:right="-426" w:firstLine="567"/>
        <w:rPr>
          <w:rFonts w:ascii="Times New Roman" w:hAnsi="Times New Roman" w:cs="Times New Roman"/>
          <w:sz w:val="20"/>
          <w:szCs w:val="20"/>
        </w:rPr>
      </w:pPr>
    </w:p>
    <w:sectPr w:rsidR="00000000" w:rsidRPr="00AC55D1" w:rsidSect="00AC55D1">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5D1" w:rsidRDefault="00AC55D1" w:rsidP="00AC55D1">
      <w:pPr>
        <w:spacing w:after="0" w:line="240" w:lineRule="auto"/>
      </w:pPr>
      <w:r>
        <w:separator/>
      </w:r>
    </w:p>
  </w:endnote>
  <w:endnote w:type="continuationSeparator" w:id="1">
    <w:p w:rsidR="00AC55D1" w:rsidRDefault="00AC55D1" w:rsidP="00AC5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5D1" w:rsidRDefault="00AC55D1" w:rsidP="00AC55D1">
      <w:pPr>
        <w:spacing w:after="0" w:line="240" w:lineRule="auto"/>
      </w:pPr>
      <w:r>
        <w:separator/>
      </w:r>
    </w:p>
  </w:footnote>
  <w:footnote w:type="continuationSeparator" w:id="1">
    <w:p w:rsidR="00AC55D1" w:rsidRDefault="00AC55D1" w:rsidP="00AC55D1">
      <w:pPr>
        <w:spacing w:after="0" w:line="240" w:lineRule="auto"/>
      </w:pPr>
      <w:r>
        <w:continuationSeparator/>
      </w:r>
    </w:p>
  </w:footnote>
  <w:footnote w:id="2">
    <w:p w:rsidR="00AC55D1" w:rsidRPr="00AC55D1" w:rsidRDefault="00AC55D1" w:rsidP="00AC55D1">
      <w:pPr>
        <w:pStyle w:val="a6"/>
        <w:jc w:val="both"/>
        <w:rPr>
          <w:rFonts w:ascii="Times New Roman" w:hAnsi="Times New Roman"/>
          <w:lang w:val="be-BY"/>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C55D1"/>
    <w:rsid w:val="00AC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55D1"/>
    <w:pPr>
      <w:spacing w:after="0" w:line="240" w:lineRule="auto"/>
    </w:pPr>
    <w:rPr>
      <w:rFonts w:ascii="Calibri" w:eastAsia="Calibri" w:hAnsi="Calibri" w:cs="Times New Roman"/>
      <w:lang w:val="be-BY" w:eastAsia="en-US"/>
    </w:rPr>
  </w:style>
  <w:style w:type="character" w:customStyle="1" w:styleId="a4">
    <w:name w:val="Без интервала Знак"/>
    <w:link w:val="a3"/>
    <w:uiPriority w:val="1"/>
    <w:locked/>
    <w:rsid w:val="00AC55D1"/>
    <w:rPr>
      <w:rFonts w:ascii="Calibri" w:eastAsia="Calibri" w:hAnsi="Calibri" w:cs="Times New Roman"/>
      <w:lang w:val="be-BY" w:eastAsia="en-US"/>
    </w:rPr>
  </w:style>
  <w:style w:type="paragraph" w:styleId="a5">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веб)1 Знак,Обычный (веб)2"/>
    <w:basedOn w:val="a"/>
    <w:link w:val="2"/>
    <w:uiPriority w:val="99"/>
    <w:unhideWhenUsed/>
    <w:qFormat/>
    <w:rsid w:val="00AC55D1"/>
    <w:pPr>
      <w:spacing w:before="100" w:beforeAutospacing="1" w:after="100" w:afterAutospacing="1" w:line="240" w:lineRule="auto"/>
    </w:pPr>
    <w:rPr>
      <w:rFonts w:ascii="Times New Roman" w:eastAsia="Times New Roman" w:hAnsi="Times New Roman" w:cs="Times New Roman"/>
      <w:sz w:val="24"/>
      <w:szCs w:val="24"/>
      <w:lang/>
    </w:rPr>
  </w:style>
  <w:style w:type="paragraph" w:styleId="a6">
    <w:name w:val="footnote text"/>
    <w:basedOn w:val="a"/>
    <w:link w:val="a7"/>
    <w:uiPriority w:val="99"/>
    <w:semiHidden/>
    <w:unhideWhenUsed/>
    <w:rsid w:val="00AC55D1"/>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AC55D1"/>
    <w:rPr>
      <w:rFonts w:ascii="Calibri" w:eastAsia="Calibri" w:hAnsi="Calibri" w:cs="Times New Roman"/>
      <w:sz w:val="20"/>
      <w:szCs w:val="20"/>
      <w:lang w:eastAsia="en-US"/>
    </w:rPr>
  </w:style>
  <w:style w:type="character" w:styleId="a8">
    <w:name w:val="footnote reference"/>
    <w:uiPriority w:val="99"/>
    <w:semiHidden/>
    <w:unhideWhenUsed/>
    <w:rsid w:val="00AC55D1"/>
    <w:rPr>
      <w:vertAlign w:val="superscript"/>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5"/>
    <w:uiPriority w:val="99"/>
    <w:rsid w:val="00AC55D1"/>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ki.loginom.ru/articles/attribu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loginom.ru/articles/decision-rul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2</cp:revision>
  <cp:lastPrinted>2021-10-21T08:29:00Z</cp:lastPrinted>
  <dcterms:created xsi:type="dcterms:W3CDTF">2021-10-21T08:22:00Z</dcterms:created>
  <dcterms:modified xsi:type="dcterms:W3CDTF">2021-10-21T09:00:00Z</dcterms:modified>
</cp:coreProperties>
</file>